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7E0A6" w14:textId="79170434" w:rsidR="003C3F4B" w:rsidRDefault="003C3F4B" w:rsidP="003C3F4B">
      <w:pPr>
        <w:pStyle w:val="Ttulo1"/>
      </w:pPr>
      <w:bookmarkStart w:id="0" w:name="_Toc196716133"/>
      <w:r>
        <w:t xml:space="preserve">Tema 11 y 12. </w:t>
      </w:r>
      <w:r>
        <w:t>Hacienda pública: Principios constitucionales. Real Decreto Legislativo 2/2004, de 5 de marzo, por el que se aprueba el texto refundido de la Ley Reguladora de las Haciendas Locales: Principios generales. Ordenanzas Fiscales. Tributos de los Municipios. Otros ingresos de los municipios.</w:t>
      </w:r>
      <w:r>
        <w:t xml:space="preserve"> </w:t>
      </w:r>
      <w:r>
        <w:t>Real Decreto Legislativo 2/2004, de 5 de marzo, por el que se aprueba el texto refundido de la Ley Reguladora de las Haciendas Locales: Presupuesto, modificaciones presupuestarias. Contabilidad local. Tesorería local.</w:t>
      </w:r>
    </w:p>
    <w:p w14:paraId="5193C17B" w14:textId="77777777" w:rsidR="00297A1C" w:rsidRDefault="00297A1C" w:rsidP="00297A1C">
      <w:pPr>
        <w:jc w:val="center"/>
        <w:rPr>
          <w:lang w:val="es-ES_tradnl"/>
        </w:rPr>
      </w:pPr>
      <w:r>
        <w:rPr>
          <w:noProof/>
        </w:rPr>
        <w:drawing>
          <wp:inline distT="0" distB="0" distL="0" distR="0" wp14:anchorId="2B3C4066" wp14:editId="417F5927">
            <wp:extent cx="1085482" cy="1085482"/>
            <wp:effectExtent l="0" t="0" r="0" b="0"/>
            <wp:docPr id="544353801"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353801" name="Imagen 3" descr="Icon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0445" cy="1090445"/>
                    </a:xfrm>
                    <a:prstGeom prst="rect">
                      <a:avLst/>
                    </a:prstGeom>
                  </pic:spPr>
                </pic:pic>
              </a:graphicData>
            </a:graphic>
          </wp:inline>
        </w:drawing>
      </w:r>
    </w:p>
    <w:p w14:paraId="2C727AA7" w14:textId="77777777" w:rsidR="00297A1C" w:rsidRPr="00F366E3" w:rsidRDefault="00297A1C" w:rsidP="00297A1C">
      <w:pPr>
        <w:rPr>
          <w:rFonts w:ascii="Calibri" w:hAnsi="Calibri" w:cs="Calibri"/>
          <w:lang w:val="es-ES_tradnl"/>
        </w:rPr>
      </w:pPr>
      <w:r w:rsidRPr="00F366E3">
        <w:rPr>
          <w:rFonts w:ascii="Calibri" w:hAnsi="Calibri" w:cs="Calibri"/>
          <w:b/>
          <w:bCs/>
          <w:lang w:val="es-ES_tradnl"/>
        </w:rPr>
        <w:t>Aviso Importante:</w:t>
      </w:r>
      <w:r w:rsidRPr="00F366E3">
        <w:rPr>
          <w:rFonts w:ascii="Calibri" w:hAnsi="Calibri" w:cs="Calibri"/>
          <w:lang w:val="es-ES_tradnl"/>
        </w:rPr>
        <w:t xml:space="preserve"> La página actual solo muestra el título del tema. Para continuar viendo el contenido completo del curso, por favor sigue una de estas opciones:</w:t>
      </w:r>
    </w:p>
    <w:p w14:paraId="3ED832E2" w14:textId="77777777" w:rsidR="00297A1C" w:rsidRPr="00F366E3" w:rsidRDefault="00297A1C" w:rsidP="00297A1C">
      <w:pPr>
        <w:rPr>
          <w:rFonts w:ascii="Calibri" w:hAnsi="Calibri" w:cs="Calibri"/>
          <w:lang w:val="es-ES_tradnl"/>
        </w:rPr>
      </w:pPr>
      <w:r w:rsidRPr="00F366E3">
        <w:rPr>
          <w:rFonts w:ascii="Calibri" w:hAnsi="Calibri" w:cs="Calibri"/>
          <w:lang w:val="es-ES_tradnl"/>
        </w:rPr>
        <w:t>- Pulsa la flecha que indica hacia la derecha para avanzar al contenido "Siguiente"</w:t>
      </w:r>
    </w:p>
    <w:p w14:paraId="1553270E" w14:textId="38FA663D" w:rsidR="003C3F4B" w:rsidRPr="00297A1C" w:rsidRDefault="00297A1C" w:rsidP="003C3F4B">
      <w:pPr>
        <w:rPr>
          <w:rFonts w:ascii="Calibri" w:hAnsi="Calibri" w:cs="Calibri"/>
          <w:lang w:val="es-ES_tradnl"/>
        </w:rPr>
      </w:pPr>
      <w:r w:rsidRPr="00F366E3">
        <w:rPr>
          <w:rFonts w:ascii="Calibri" w:hAnsi="Calibri" w:cs="Calibri"/>
          <w:lang w:val="es-ES_tradnl"/>
        </w:rPr>
        <w:t>- Despliega el menú completo del curso, visible en la parte superior izquierda, para navegar por todos los temas disponibles.</w:t>
      </w:r>
    </w:p>
    <w:p w14:paraId="0B44F479" w14:textId="106C835A" w:rsidR="00E216C0" w:rsidRPr="00FF3E11" w:rsidRDefault="00FF3E11" w:rsidP="00FF3E11">
      <w:pPr>
        <w:pStyle w:val="Ttulo1"/>
      </w:pPr>
      <w:r>
        <w:t xml:space="preserve">1. </w:t>
      </w:r>
      <w:r w:rsidR="00E216C0" w:rsidRPr="00D80815">
        <w:t>Hacienda pública: principios constitucionales.</w:t>
      </w:r>
      <w:bookmarkEnd w:id="0"/>
      <w:r w:rsidR="00E216C0" w:rsidRPr="00D80815">
        <w:t xml:space="preserve"> </w:t>
      </w:r>
    </w:p>
    <w:p w14:paraId="199CE170" w14:textId="3825BF0C" w:rsidR="00E216C0" w:rsidRPr="00FF3E11" w:rsidRDefault="00FF3E11" w:rsidP="00FF3E11">
      <w:pPr>
        <w:pStyle w:val="Ttulo2"/>
      </w:pPr>
      <w:bookmarkStart w:id="1" w:name="_Toc196716134"/>
      <w:r>
        <w:t>1.</w:t>
      </w:r>
      <w:r w:rsidR="00E216C0" w:rsidRPr="00FF3E11">
        <w:t>1. Principio de legalidad (</w:t>
      </w:r>
      <w:r>
        <w:t>Artículo</w:t>
      </w:r>
      <w:r w:rsidR="00E216C0" w:rsidRPr="00FF3E11">
        <w:t xml:space="preserve"> 31.3 CE)</w:t>
      </w:r>
      <w:r>
        <w:t>.</w:t>
      </w:r>
      <w:bookmarkEnd w:id="1"/>
    </w:p>
    <w:p w14:paraId="32813CB0" w14:textId="77777777" w:rsidR="00E216C0" w:rsidRPr="00FF3E11" w:rsidRDefault="00E216C0" w:rsidP="00E216C0">
      <w:pPr>
        <w:spacing w:line="278" w:lineRule="auto"/>
        <w:rPr>
          <w:rFonts w:ascii="Calibri" w:hAnsi="Calibri" w:cs="Calibri"/>
        </w:rPr>
      </w:pPr>
      <w:r w:rsidRPr="00FF3E11">
        <w:rPr>
          <w:rFonts w:ascii="Calibri" w:hAnsi="Calibri" w:cs="Calibri"/>
          <w:i/>
          <w:iCs/>
        </w:rPr>
        <w:t>“Solo podrán establecerse prestaciones personales o patrimoniales de carácter público con arreglo a la ley.”</w:t>
      </w:r>
    </w:p>
    <w:p w14:paraId="2301EBDA" w14:textId="02D4CA8F" w:rsidR="00E216C0" w:rsidRPr="00FF3E11" w:rsidRDefault="00FF3E11" w:rsidP="00FF3E11">
      <w:r>
        <w:t xml:space="preserve">- </w:t>
      </w:r>
      <w:r w:rsidR="00E216C0" w:rsidRPr="00FF3E11">
        <w:t>Ningún impuesto, tasa o contribución puede exigirse sin una ley previa que lo respalde.</w:t>
      </w:r>
    </w:p>
    <w:p w14:paraId="77FCE2F3" w14:textId="31556A91" w:rsidR="00E216C0" w:rsidRPr="00FF3E11" w:rsidRDefault="00FF3E11" w:rsidP="00FF3E11">
      <w:r>
        <w:t xml:space="preserve">- </w:t>
      </w:r>
      <w:r w:rsidR="00E216C0" w:rsidRPr="00FF3E11">
        <w:t>Garantiza la seguridad jurídica y el respeto a los derechos del ciudadano.</w:t>
      </w:r>
    </w:p>
    <w:p w14:paraId="3B9B6A55" w14:textId="0BE41E76" w:rsidR="00E216C0" w:rsidRPr="00095328" w:rsidRDefault="00FF3E11" w:rsidP="00FF3E11">
      <w:pPr>
        <w:pStyle w:val="Ttulo2"/>
      </w:pPr>
      <w:bookmarkStart w:id="2" w:name="_Toc196716135"/>
      <w:r>
        <w:lastRenderedPageBreak/>
        <w:t>1.</w:t>
      </w:r>
      <w:r w:rsidR="00E216C0" w:rsidRPr="00095328">
        <w:t>2. Principio de justicia tributaria (</w:t>
      </w:r>
      <w:r>
        <w:t>Artículo</w:t>
      </w:r>
      <w:r w:rsidR="00E216C0" w:rsidRPr="00095328">
        <w:t xml:space="preserve"> 31.1 CE)</w:t>
      </w:r>
      <w:r>
        <w:t>.</w:t>
      </w:r>
      <w:bookmarkEnd w:id="2"/>
    </w:p>
    <w:p w14:paraId="544B01A4" w14:textId="77777777" w:rsidR="00E216C0" w:rsidRPr="00FF3E11" w:rsidRDefault="00E216C0" w:rsidP="00E216C0">
      <w:pPr>
        <w:spacing w:line="278" w:lineRule="auto"/>
        <w:rPr>
          <w:rFonts w:ascii="Calibri" w:hAnsi="Calibri" w:cs="Calibri"/>
        </w:rPr>
      </w:pPr>
      <w:r w:rsidRPr="00FF3E11">
        <w:rPr>
          <w:rFonts w:ascii="Calibri" w:hAnsi="Calibri" w:cs="Calibri"/>
          <w:i/>
          <w:iCs/>
        </w:rPr>
        <w:t>“Todos contribuirán al sostenimiento de los gastos públicos de acuerdo con su capacidad económica mediante un sistema tributario justo...”</w:t>
      </w:r>
    </w:p>
    <w:p w14:paraId="5C8AC459" w14:textId="191F9503" w:rsidR="00E216C0" w:rsidRPr="00FF3E11" w:rsidRDefault="00E216C0" w:rsidP="00FF3E11">
      <w:pPr>
        <w:spacing w:line="278" w:lineRule="auto"/>
        <w:rPr>
          <w:rFonts w:ascii="Calibri" w:hAnsi="Calibri" w:cs="Calibri"/>
        </w:rPr>
      </w:pPr>
      <w:r w:rsidRPr="00FF3E11">
        <w:rPr>
          <w:rFonts w:ascii="Calibri" w:hAnsi="Calibri" w:cs="Calibri"/>
        </w:rPr>
        <w:t>Implica los subprincipios de:</w:t>
      </w:r>
    </w:p>
    <w:p w14:paraId="529B6704" w14:textId="77777777" w:rsidR="00E216C0" w:rsidRPr="00FF3E11" w:rsidRDefault="00E216C0" w:rsidP="00FF3E11">
      <w:r w:rsidRPr="00FF3E11">
        <w:rPr>
          <w:b/>
          <w:bCs/>
        </w:rPr>
        <w:t>Generalidad:</w:t>
      </w:r>
      <w:r w:rsidRPr="00FF3E11">
        <w:t xml:space="preserve"> todos deben contribuir.</w:t>
      </w:r>
    </w:p>
    <w:p w14:paraId="2ECBF8BE" w14:textId="77777777" w:rsidR="00E216C0" w:rsidRPr="00FF3E11" w:rsidRDefault="00E216C0" w:rsidP="00FF3E11">
      <w:r w:rsidRPr="00FF3E11">
        <w:rPr>
          <w:b/>
          <w:bCs/>
        </w:rPr>
        <w:t>Capacidad económica:</w:t>
      </w:r>
      <w:r w:rsidRPr="00FF3E11">
        <w:t xml:space="preserve"> paga más quien más tiene.</w:t>
      </w:r>
    </w:p>
    <w:p w14:paraId="62126744" w14:textId="77777777" w:rsidR="00E216C0" w:rsidRPr="00FF3E11" w:rsidRDefault="00E216C0" w:rsidP="00FF3E11">
      <w:r w:rsidRPr="00FF3E11">
        <w:rPr>
          <w:b/>
          <w:bCs/>
        </w:rPr>
        <w:t>Progresividad:</w:t>
      </w:r>
      <w:r w:rsidRPr="00FF3E11">
        <w:t xml:space="preserve"> los tributos deben aumentar con la capacidad económica.</w:t>
      </w:r>
    </w:p>
    <w:p w14:paraId="4DDEC2A4" w14:textId="6BA45E31" w:rsidR="00E216C0" w:rsidRPr="00FF3E11" w:rsidRDefault="00E216C0" w:rsidP="00FF3E11">
      <w:r w:rsidRPr="00FF3E11">
        <w:rPr>
          <w:b/>
          <w:bCs/>
        </w:rPr>
        <w:t>No confiscatoriedad:</w:t>
      </w:r>
      <w:r w:rsidRPr="00FF3E11">
        <w:t xml:space="preserve"> los tributos no deben agotar la riqueza del contribuyente.</w:t>
      </w:r>
    </w:p>
    <w:p w14:paraId="75DDF041" w14:textId="499E83C5" w:rsidR="00E216C0" w:rsidRPr="00095328" w:rsidRDefault="00FF3E11" w:rsidP="00FF3E11">
      <w:pPr>
        <w:pStyle w:val="Ttulo2"/>
      </w:pPr>
      <w:bookmarkStart w:id="3" w:name="_Toc196716136"/>
      <w:r>
        <w:t>1.</w:t>
      </w:r>
      <w:r w:rsidR="00E216C0" w:rsidRPr="00095328">
        <w:t>3. Principio de eficiencia en la asignación de recursos públicos (</w:t>
      </w:r>
      <w:r>
        <w:t>Artículo</w:t>
      </w:r>
      <w:r w:rsidR="00E216C0" w:rsidRPr="00095328">
        <w:t xml:space="preserve"> 31.2 CE)</w:t>
      </w:r>
      <w:r>
        <w:t>.</w:t>
      </w:r>
      <w:bookmarkEnd w:id="3"/>
    </w:p>
    <w:p w14:paraId="5E56F648" w14:textId="77777777" w:rsidR="00E216C0" w:rsidRPr="00FF3E11" w:rsidRDefault="00E216C0" w:rsidP="00E216C0">
      <w:pPr>
        <w:spacing w:line="278" w:lineRule="auto"/>
        <w:rPr>
          <w:rFonts w:ascii="Calibri" w:hAnsi="Calibri" w:cs="Calibri"/>
        </w:rPr>
      </w:pPr>
      <w:r w:rsidRPr="00FF3E11">
        <w:rPr>
          <w:rFonts w:ascii="Calibri" w:hAnsi="Calibri" w:cs="Calibri"/>
          <w:i/>
          <w:iCs/>
        </w:rPr>
        <w:t>“El gasto público realizará una asignación equitativa de los recursos públicos, y su programación y ejecución responderán a los criterios de eficiencia y economía.”</w:t>
      </w:r>
    </w:p>
    <w:p w14:paraId="49330DFC" w14:textId="54CF6510" w:rsidR="00E216C0" w:rsidRPr="00095328" w:rsidRDefault="00FF3E11" w:rsidP="00FF3E11">
      <w:r>
        <w:t xml:space="preserve">- </w:t>
      </w:r>
      <w:r w:rsidR="00E216C0" w:rsidRPr="00095328">
        <w:t>Se busca un uso racional y eficiente del gasto público.</w:t>
      </w:r>
    </w:p>
    <w:p w14:paraId="5B9D8F98" w14:textId="6FD073C5" w:rsidR="00E216C0" w:rsidRPr="00FF3E11" w:rsidRDefault="00FF3E11" w:rsidP="00E216C0">
      <w:r>
        <w:t xml:space="preserve">- </w:t>
      </w:r>
      <w:r w:rsidR="00E216C0" w:rsidRPr="00095328">
        <w:t>La Hacienda Pública debe evitar el despilfarro y actuar con transparencia.</w:t>
      </w:r>
    </w:p>
    <w:p w14:paraId="469A9E06" w14:textId="67655979" w:rsidR="00E216C0" w:rsidRPr="00095328" w:rsidRDefault="00E216C0" w:rsidP="00FF3E11">
      <w:pPr>
        <w:pStyle w:val="Ttulo2"/>
      </w:pPr>
      <w:r w:rsidRPr="00095328">
        <w:t xml:space="preserve"> </w:t>
      </w:r>
      <w:bookmarkStart w:id="4" w:name="_Toc196716137"/>
      <w:r w:rsidR="00FF3E11">
        <w:t>1.</w:t>
      </w:r>
      <w:r w:rsidRPr="00095328">
        <w:t>4. Principio de estabilidad presupuestaria (</w:t>
      </w:r>
      <w:r w:rsidR="00FF3E11">
        <w:t>Artículo</w:t>
      </w:r>
      <w:r w:rsidRPr="00095328">
        <w:t xml:space="preserve"> 135 CE)</w:t>
      </w:r>
      <w:r w:rsidR="00FF3E11">
        <w:t>.</w:t>
      </w:r>
      <w:bookmarkEnd w:id="4"/>
    </w:p>
    <w:p w14:paraId="34AD23EC" w14:textId="77777777" w:rsidR="00E216C0" w:rsidRPr="00095328" w:rsidRDefault="00E216C0" w:rsidP="00E216C0">
      <w:pPr>
        <w:spacing w:line="278" w:lineRule="auto"/>
        <w:rPr>
          <w:rFonts w:ascii="Calibri" w:hAnsi="Calibri" w:cs="Calibri"/>
          <w:sz w:val="22"/>
          <w:szCs w:val="22"/>
        </w:rPr>
      </w:pPr>
      <w:r w:rsidRPr="00095328">
        <w:rPr>
          <w:rFonts w:ascii="Calibri" w:hAnsi="Calibri" w:cs="Calibri"/>
          <w:sz w:val="22"/>
          <w:szCs w:val="22"/>
        </w:rPr>
        <w:t>Reformado en 2011 en España.</w:t>
      </w:r>
    </w:p>
    <w:p w14:paraId="7147E31B" w14:textId="793DF986" w:rsidR="00E216C0" w:rsidRPr="00095328" w:rsidRDefault="00FF3E11" w:rsidP="00FF3E11">
      <w:r>
        <w:t xml:space="preserve">- </w:t>
      </w:r>
      <w:r w:rsidR="00E216C0" w:rsidRPr="00095328">
        <w:t>El Estado y las administraciones deben mantener equilibrio presupuestario.</w:t>
      </w:r>
    </w:p>
    <w:p w14:paraId="6DE082DC" w14:textId="19B3C8C0" w:rsidR="00E216C0" w:rsidRPr="00095328" w:rsidRDefault="00FF3E11" w:rsidP="00FF3E11">
      <w:r>
        <w:t xml:space="preserve">- </w:t>
      </w:r>
      <w:r w:rsidR="00E216C0" w:rsidRPr="00095328">
        <w:t>Prioridad absoluta del pago de la deuda pública.</w:t>
      </w:r>
    </w:p>
    <w:p w14:paraId="59091C18" w14:textId="41E99FDF" w:rsidR="00E216C0" w:rsidRPr="00095328" w:rsidRDefault="00FF3E11" w:rsidP="00FF3E11">
      <w:r>
        <w:t xml:space="preserve">- </w:t>
      </w:r>
      <w:r w:rsidR="00E216C0" w:rsidRPr="00095328">
        <w:t>Fomenta la sostenibilidad financiera a largo plazo.</w:t>
      </w:r>
    </w:p>
    <w:p w14:paraId="4D87AD65" w14:textId="41B36169" w:rsidR="00E216C0" w:rsidRPr="00095328" w:rsidRDefault="00FF3E11" w:rsidP="00FF3E11">
      <w:pPr>
        <w:pStyle w:val="Ttulo2"/>
      </w:pPr>
      <w:bookmarkStart w:id="5" w:name="_Toc196716138"/>
      <w:r>
        <w:t>1.</w:t>
      </w:r>
      <w:r w:rsidR="00E216C0" w:rsidRPr="00095328">
        <w:t>5. Principio de transparencia y control (</w:t>
      </w:r>
      <w:r>
        <w:t>Artículo</w:t>
      </w:r>
      <w:r w:rsidR="00E216C0" w:rsidRPr="00095328">
        <w:t xml:space="preserve"> 133 y 136 CE)</w:t>
      </w:r>
      <w:r>
        <w:t>.</w:t>
      </w:r>
      <w:bookmarkEnd w:id="5"/>
    </w:p>
    <w:p w14:paraId="6913CC03" w14:textId="1668FC3F" w:rsidR="00E216C0" w:rsidRPr="00095328" w:rsidRDefault="00FF3E11" w:rsidP="00FF3E11">
      <w:r>
        <w:t xml:space="preserve">- </w:t>
      </w:r>
      <w:r w:rsidR="00E216C0" w:rsidRPr="00095328">
        <w:t xml:space="preserve">El </w:t>
      </w:r>
      <w:r w:rsidR="00E216C0" w:rsidRPr="00095328">
        <w:rPr>
          <w:b/>
          <w:bCs/>
        </w:rPr>
        <w:t>Tribunal de Cuentas</w:t>
      </w:r>
      <w:r w:rsidR="00E216C0" w:rsidRPr="00095328">
        <w:t xml:space="preserve"> controla la actividad económico-financiera del Estado.</w:t>
      </w:r>
    </w:p>
    <w:p w14:paraId="02ADCB51" w14:textId="2F113404" w:rsidR="00E216C0" w:rsidRPr="00FF3E11" w:rsidRDefault="00FF3E11" w:rsidP="00FF3E11">
      <w:r>
        <w:t xml:space="preserve">- </w:t>
      </w:r>
      <w:r w:rsidR="00E216C0" w:rsidRPr="00095328">
        <w:t xml:space="preserve">Las </w:t>
      </w:r>
      <w:r w:rsidR="00E216C0" w:rsidRPr="00095328">
        <w:rPr>
          <w:b/>
          <w:bCs/>
        </w:rPr>
        <w:t>Cortes Generales</w:t>
      </w:r>
      <w:r w:rsidR="00E216C0" w:rsidRPr="00095328">
        <w:t xml:space="preserve"> aprueban los Presupuestos Generales del Estado (</w:t>
      </w:r>
      <w:r>
        <w:t>Artículo</w:t>
      </w:r>
      <w:r w:rsidR="00E216C0" w:rsidRPr="00095328">
        <w:t xml:space="preserve"> 134 CE).</w:t>
      </w:r>
    </w:p>
    <w:p w14:paraId="29B8F5EE" w14:textId="4CD3B066" w:rsidR="00E216C0" w:rsidRPr="00D80815" w:rsidRDefault="00FF3E11" w:rsidP="00FF3E11">
      <w:pPr>
        <w:pStyle w:val="Ttulo1"/>
      </w:pPr>
      <w:bookmarkStart w:id="6" w:name="_Toc196716139"/>
      <w:r>
        <w:lastRenderedPageBreak/>
        <w:t xml:space="preserve">2. </w:t>
      </w:r>
      <w:r w:rsidR="00E216C0" w:rsidRPr="00D80815">
        <w:t>Real Decreto Legislativo 2/2004, de 5 de marzo, por el que se aprueba el texto refundido de la Ley Reguladora de las Haciendas Locales:</w:t>
      </w:r>
      <w:bookmarkEnd w:id="6"/>
      <w:r w:rsidR="00E216C0" w:rsidRPr="00D80815">
        <w:t xml:space="preserve"> </w:t>
      </w:r>
    </w:p>
    <w:p w14:paraId="633B4D0A" w14:textId="36CD66D3" w:rsidR="00CD665D" w:rsidRPr="00D80815" w:rsidRDefault="00FF3E11" w:rsidP="00FF3E11">
      <w:pPr>
        <w:pStyle w:val="Ttulo2"/>
      </w:pPr>
      <w:bookmarkStart w:id="7" w:name="_Toc196716140"/>
      <w:r>
        <w:t xml:space="preserve">2.1.  </w:t>
      </w:r>
      <w:r w:rsidR="00E216C0" w:rsidRPr="00D80815">
        <w:t>Principios generales. Ordenanzas Fiscales.</w:t>
      </w:r>
      <w:bookmarkEnd w:id="7"/>
      <w:r w:rsidR="00E216C0" w:rsidRPr="00D80815">
        <w:t xml:space="preserve"> </w:t>
      </w:r>
    </w:p>
    <w:p w14:paraId="43A8DABD" w14:textId="097C82F1" w:rsidR="007629B3" w:rsidRDefault="007629B3" w:rsidP="007629B3">
      <w:r>
        <w:t xml:space="preserve">Incluido dentro del </w:t>
      </w:r>
      <w:r w:rsidRPr="007629B3">
        <w:rPr>
          <w:b/>
          <w:bCs/>
        </w:rPr>
        <w:t>TÍTULO I. Recursos de las haciendas locales</w:t>
      </w:r>
      <w:r>
        <w:rPr>
          <w:b/>
          <w:bCs/>
        </w:rPr>
        <w:t>.</w:t>
      </w:r>
    </w:p>
    <w:p w14:paraId="2A01C8B4" w14:textId="14816914" w:rsidR="00CD665D" w:rsidRPr="00CD665D" w:rsidRDefault="00CD665D" w:rsidP="00FF3E11">
      <w:pPr>
        <w:pStyle w:val="Ttulo3"/>
        <w:rPr>
          <w:b w:val="0"/>
          <w:bCs/>
        </w:rPr>
      </w:pPr>
      <w:bookmarkStart w:id="8" w:name="_Toc196716141"/>
      <w:r w:rsidRPr="00D80815">
        <w:t>CAPÍTULO III</w:t>
      </w:r>
      <w:r w:rsidR="00FF3E11">
        <w:t xml:space="preserve">. </w:t>
      </w:r>
      <w:r w:rsidRPr="00CD665D">
        <w:rPr>
          <w:bCs/>
        </w:rPr>
        <w:t>Tributos</w:t>
      </w:r>
      <w:r w:rsidR="00FF3E11">
        <w:rPr>
          <w:bCs/>
        </w:rPr>
        <w:t>.</w:t>
      </w:r>
      <w:bookmarkEnd w:id="8"/>
    </w:p>
    <w:p w14:paraId="217D6175" w14:textId="35D36854" w:rsidR="00CD665D" w:rsidRPr="00CD665D" w:rsidRDefault="00CD665D" w:rsidP="00FF3E11">
      <w:pPr>
        <w:pStyle w:val="Ttulo4"/>
      </w:pPr>
      <w:r w:rsidRPr="00CD665D">
        <w:t>Sección 1.ª Normas generales</w:t>
      </w:r>
      <w:r w:rsidR="00FF3E11">
        <w:t>.</w:t>
      </w:r>
    </w:p>
    <w:p w14:paraId="62108497" w14:textId="77777777" w:rsidR="00CD665D" w:rsidRPr="00FF3E11" w:rsidRDefault="00CD665D" w:rsidP="00FF3E11">
      <w:pPr>
        <w:rPr>
          <w:b/>
          <w:bCs/>
        </w:rPr>
      </w:pPr>
      <w:r w:rsidRPr="00FF3E11">
        <w:rPr>
          <w:b/>
          <w:bCs/>
        </w:rPr>
        <w:t>Artículo 6. Principios de tributación local.</w:t>
      </w:r>
    </w:p>
    <w:p w14:paraId="2EBB92D0" w14:textId="77777777" w:rsidR="00CD665D" w:rsidRPr="00CD665D" w:rsidRDefault="00CD665D" w:rsidP="00FF3E11">
      <w:r w:rsidRPr="00CD665D">
        <w:t>Los tributos que establezcan las entidades locales al amparo de lo dispuesto en el artículo 106.1 de la Ley 7/1985, de 2 de abril, Reguladora de las Bases del Régimen Local, respetarán, en todo caso, los siguientes principios:</w:t>
      </w:r>
    </w:p>
    <w:p w14:paraId="6CFBF600" w14:textId="77777777" w:rsidR="00CD665D" w:rsidRPr="00CD665D" w:rsidRDefault="00CD665D" w:rsidP="00FF3E11">
      <w:r w:rsidRPr="00CD665D">
        <w:t>a) No someter a gravamen bienes situados, actividades desarrolladas, rendimientos originados ni gastos realizados fuera del territorio de la respectiva entidad.</w:t>
      </w:r>
    </w:p>
    <w:p w14:paraId="19193FEF" w14:textId="77777777" w:rsidR="00CD665D" w:rsidRPr="00CD665D" w:rsidRDefault="00CD665D" w:rsidP="00FF3E11">
      <w:r w:rsidRPr="00CD665D">
        <w:t>b) No gravar, como tales, negocios, actos o hechos celebrados o realizados fuera del territorio de la Entidad impositora, ni el ejercicio o la transmisión de bienes, derechos u obligaciones que no hayan nacido ni hubieran de cumplirse en dicho territorio.</w:t>
      </w:r>
    </w:p>
    <w:p w14:paraId="78B676E2" w14:textId="77777777" w:rsidR="00CD665D" w:rsidRPr="00CD665D" w:rsidRDefault="00CD665D" w:rsidP="00FF3E11">
      <w:r w:rsidRPr="00CD665D">
        <w:t>c) No implicar obstáculo alguno para la libre circulación de personas, mercancías o servicios y capitales, ni afectar de manera efectiva a la fijación de la residencia de las personas o la ubicación de empresas y capitales dentro del territorio español, sin que ello obste para que las entidades locales puedan instrumentar la ordenación urbanística de su territorio.</w:t>
      </w:r>
    </w:p>
    <w:p w14:paraId="0AFBABC0" w14:textId="77777777" w:rsidR="00CD665D" w:rsidRPr="00CD665D" w:rsidRDefault="00CD665D" w:rsidP="00FF3E11">
      <w:pPr>
        <w:rPr>
          <w:b/>
          <w:bCs/>
        </w:rPr>
      </w:pPr>
      <w:r w:rsidRPr="00CD665D">
        <w:rPr>
          <w:b/>
          <w:bCs/>
        </w:rPr>
        <w:t>Artículo 7. Delegación.</w:t>
      </w:r>
    </w:p>
    <w:p w14:paraId="73F88ABC" w14:textId="77777777" w:rsidR="00CD665D" w:rsidRPr="00CD665D" w:rsidRDefault="00CD665D" w:rsidP="00FF3E11">
      <w:r w:rsidRPr="00CD665D">
        <w:t>1. De conformidad con lo dispuesto en el artículo 106.3 de la Ley 7/1985, de 2 de abril, Reguladora de las Bases del Régimen Local, las entidades locales podrán delegar en la comunidad autónoma o en otras entidades locales en cuyo territorio estén integradas, las facultades de gestión, liquidación, inspección y recaudación tributarias que esta ley les atribuye.</w:t>
      </w:r>
    </w:p>
    <w:p w14:paraId="20EF5206" w14:textId="77777777" w:rsidR="00CD665D" w:rsidRPr="00CD665D" w:rsidRDefault="00CD665D" w:rsidP="00FF3E11">
      <w:r w:rsidRPr="00CD665D">
        <w:t>Asimismo, las entidades locales podrán delegar en la comunidad autónoma o en otras entidades locales en cuyo territorio estén integradas, las facultades de gestión, liquidación, inspección y recaudación de los restantes ingresos de Derecho público que les correspondan.</w:t>
      </w:r>
    </w:p>
    <w:p w14:paraId="182A703F" w14:textId="77777777" w:rsidR="00CD665D" w:rsidRPr="00CD665D" w:rsidRDefault="00CD665D" w:rsidP="00FF3E11">
      <w:r w:rsidRPr="00CD665D">
        <w:t xml:space="preserve">2. El acuerdo que adopte el Pleno de la corporación habrá de fijar el alcance y contenido de la referida delegación y se publicará, una vez aceptada por el órgano correspondiente </w:t>
      </w:r>
      <w:r w:rsidRPr="00CD665D">
        <w:lastRenderedPageBreak/>
        <w:t>de gobierno, referido siempre al Pleno, en el supuesto de Entidades Locales en cuyo territorio estén integradas en los "Boletines Oficiales de la Provincia y de la Comunidad Autónoma", para general conocimiento.</w:t>
      </w:r>
    </w:p>
    <w:p w14:paraId="2F20DFFA" w14:textId="77777777" w:rsidR="00CD665D" w:rsidRPr="00CD665D" w:rsidRDefault="00CD665D" w:rsidP="00FF3E11">
      <w:r w:rsidRPr="00CD665D">
        <w:t>3. El ejercicio de las facultades delegadas habrá de ajustarse a los procedimientos, trámites y medidas en general, jurídicas o técnicas, relativas a la gestión tributaria que establece esta ley y, supletoriamente, a las que prevé la Ley General Tributaria. Los actos de gestión que se realicen en el ejercicio de dicha delegación serán impugnables con arreglo al procedimiento que corresponda al ente gestor, y, en último término, ante la Jurisdicción Contencioso-Administrativa.</w:t>
      </w:r>
    </w:p>
    <w:p w14:paraId="1B3D516A" w14:textId="77777777" w:rsidR="00CD665D" w:rsidRPr="00CD665D" w:rsidRDefault="00CD665D" w:rsidP="00FF3E11">
      <w:r w:rsidRPr="00CD665D">
        <w:t>Las facultades delegadas serán ejercidas por el órgano de la entidad delegada que proceda conforme a las normas internas de distribución de competencias propias de dicha entidad.</w:t>
      </w:r>
    </w:p>
    <w:p w14:paraId="1A690FF3" w14:textId="77777777" w:rsidR="00CD665D" w:rsidRPr="00CD665D" w:rsidRDefault="00CD665D" w:rsidP="00FF3E11">
      <w:r w:rsidRPr="00CD665D">
        <w:t>4. Las entidades que al amparo de lo previsto en este artículo hayan asumido por delegación de una entidad local todas o algunas de las facultades de gestión, liquidación, inspección y recaudación de todos o algunos de los tributos o recursos de derecho público de dicha entidad local, podrán ejercer tales facultades delegadas en todo su ámbito territorial e incluso en el de otras entidades locales que no le hayan delegado tales facultades.</w:t>
      </w:r>
    </w:p>
    <w:p w14:paraId="4B9598D8" w14:textId="77777777" w:rsidR="00CD665D" w:rsidRPr="00CD665D" w:rsidRDefault="00CD665D" w:rsidP="00FF3E11">
      <w:pPr>
        <w:rPr>
          <w:b/>
          <w:bCs/>
        </w:rPr>
      </w:pPr>
      <w:r w:rsidRPr="00CD665D">
        <w:rPr>
          <w:b/>
          <w:bCs/>
        </w:rPr>
        <w:t>Artículo 8. Colaboración.</w:t>
      </w:r>
    </w:p>
    <w:p w14:paraId="45157FD1" w14:textId="77777777" w:rsidR="00CD665D" w:rsidRPr="00CD665D" w:rsidRDefault="00CD665D" w:rsidP="00FF3E11">
      <w:r w:rsidRPr="00CD665D">
        <w:t>1. De conformidad con lo dispuesto en el artículo 106.3 de la Ley 7/1985, de 2 de abril, Reguladora de las Bases del Régimen Local, las Administraciones tributarias del Estado, de las comunidades autónomas y de las entidades locales colaborarán en todos los órdenes de gestión, liquidación, inspección y recaudación de los tributos locales.</w:t>
      </w:r>
    </w:p>
    <w:p w14:paraId="64D55D99" w14:textId="77777777" w:rsidR="00CD665D" w:rsidRPr="00CD665D" w:rsidRDefault="00CD665D" w:rsidP="00FF3E11">
      <w:r w:rsidRPr="00CD665D">
        <w:t>De igual modo, las Administraciones a que se refiere el párrafo anterior colaborarán en todos los órdenes de gestión, liquidación, inspección y recaudación de los restantes ingresos de derecho público de las entidades locales.</w:t>
      </w:r>
    </w:p>
    <w:p w14:paraId="6874AD44" w14:textId="77777777" w:rsidR="00CD665D" w:rsidRPr="00CD665D" w:rsidRDefault="00CD665D" w:rsidP="00FF3E11">
      <w:r w:rsidRPr="00CD665D">
        <w:t>2. En particular, dichas Administraciones:</w:t>
      </w:r>
    </w:p>
    <w:p w14:paraId="5F27FF1D" w14:textId="77777777" w:rsidR="00CD665D" w:rsidRPr="00CD665D" w:rsidRDefault="00CD665D" w:rsidP="00FF3E11">
      <w:r w:rsidRPr="00CD665D">
        <w:t>a) Se facilitarán toda la información que mutuamente se soliciten y, en su caso, se establecerá, a tal efecto la intercomunicación técnica precisa a través de los respectivos centros de informática.</w:t>
      </w:r>
    </w:p>
    <w:p w14:paraId="1C72ED94" w14:textId="77777777" w:rsidR="00CD665D" w:rsidRPr="00CD665D" w:rsidRDefault="00CD665D" w:rsidP="00FF3E11">
      <w:r w:rsidRPr="00CD665D">
        <w:t>b) Se prestarán recíprocamente, en la forma que reglamentariamente se determine, la asistencia que interese a los efectos de sus respectivos cometidos y los datos y antecedentes que se reclamen.</w:t>
      </w:r>
    </w:p>
    <w:p w14:paraId="00110BC7" w14:textId="77777777" w:rsidR="00CD665D" w:rsidRPr="00CD665D" w:rsidRDefault="00CD665D" w:rsidP="00FF3E11">
      <w:r w:rsidRPr="00CD665D">
        <w:t>c) Se comunicarán inmediatamente, en la forma que reglamentariamente se establezca, los hechos con trascendencia para los tributos y demás recursos de derecho público de cualquiera de ellas, que se pongan de manifiesto como consecuencia de actuaciones comprobadoras e investigadoras de los respectivos servicios de inspección.</w:t>
      </w:r>
    </w:p>
    <w:p w14:paraId="28FD8FEF" w14:textId="77777777" w:rsidR="00CD665D" w:rsidRPr="00CD665D" w:rsidRDefault="00CD665D" w:rsidP="00FF3E11">
      <w:r w:rsidRPr="00CD665D">
        <w:lastRenderedPageBreak/>
        <w:t>d) Podrán elaborar y preparar planes de inspección conjunta o coordinada sobre objetivos, sectores y procedimientos selectivos.</w:t>
      </w:r>
    </w:p>
    <w:p w14:paraId="228797F9" w14:textId="77777777" w:rsidR="00CD665D" w:rsidRPr="00CD665D" w:rsidRDefault="00CD665D" w:rsidP="00FF3E11">
      <w:r w:rsidRPr="00CD665D">
        <w:t>Lo previsto en este apartado se entiende sin perjuicio del régimen legal al que están sometidos el uso y la cesión de la información tributaria.</w:t>
      </w:r>
    </w:p>
    <w:p w14:paraId="46DDEBE5" w14:textId="77777777" w:rsidR="00CD665D" w:rsidRPr="00CD665D" w:rsidRDefault="00CD665D" w:rsidP="00FF3E11">
      <w:r w:rsidRPr="00CD665D">
        <w:t>3. Las actuaciones en materia de inspección o recaudación ejecutiva que hayan de efectuarse fuera del territorio de la respectiva entidad local en relación con los ingresos de derecho público propios de ésta, serán practicadas por los órganos competentes de la correspondiente comunidad autónoma cuando deban realizarse en el ámbito territorial de ésta, y por los órganos competentes del Estado en otro caso, previa solicitud del presidente de la corporación.</w:t>
      </w:r>
    </w:p>
    <w:p w14:paraId="4AAF921F" w14:textId="77777777" w:rsidR="00CD665D" w:rsidRPr="00CD665D" w:rsidRDefault="00CD665D" w:rsidP="00FF3E11">
      <w:r w:rsidRPr="00CD665D">
        <w:t>4. Las entidades que, al amparo de lo previsto en este artículo, hayan establecido fórmulas de colaboración con entidades locales para la gestión, liquidación, inspección y recaudación de los tributos y demás ingresos de derecho público propios de dichas entidades locales, podrán desarrollar tal actividad colaboradora en todo su ámbito territorial e incluso en el de otras entidades locales con las que no hayan establecido fórmula de colaboración alguna.</w:t>
      </w:r>
    </w:p>
    <w:p w14:paraId="4C85989C" w14:textId="77777777" w:rsidR="00CD665D" w:rsidRPr="00CD665D" w:rsidRDefault="00CD665D" w:rsidP="00FF3E11">
      <w:pPr>
        <w:rPr>
          <w:b/>
          <w:bCs/>
        </w:rPr>
      </w:pPr>
      <w:r w:rsidRPr="00CD665D">
        <w:rPr>
          <w:b/>
          <w:bCs/>
        </w:rPr>
        <w:t>Artículo 9. Beneficios fiscales, régimen y compensación.</w:t>
      </w:r>
    </w:p>
    <w:p w14:paraId="3C3C8159" w14:textId="77777777" w:rsidR="00CD665D" w:rsidRPr="00CD665D" w:rsidRDefault="00CD665D" w:rsidP="00FF3E11">
      <w:r w:rsidRPr="00CD665D">
        <w:t>1. No podrán reconocerse otros beneficios fiscales en los tributos locales que los expresamente previstos en las normas con rango de ley o los derivados de la aplicación de los tratados internacionales.</w:t>
      </w:r>
    </w:p>
    <w:p w14:paraId="783B03A7" w14:textId="77777777" w:rsidR="00CD665D" w:rsidRPr="00CD665D" w:rsidRDefault="00CD665D" w:rsidP="00FF3E11">
      <w:r w:rsidRPr="00CD665D">
        <w:t>No obstante, también podrán reconocerse los beneficios fiscales que las entidades locales establezcan en sus ordenanzas fiscales en los supuestos expresamente previstos por la ley. En particular, y en las condiciones que puedan prever dichas ordenanzas, éstas podrán establecer una bonificación de hasta el cinco por ciento de la cuota a favor de los sujetos pasivos que domicilien sus deudas de vencimiento periódico en una entidad financiera, anticipen pagos o realicen actuaciones que impliquen colaboración en la recaudación de ingresos.</w:t>
      </w:r>
    </w:p>
    <w:p w14:paraId="0B081316" w14:textId="77777777" w:rsidR="00CD665D" w:rsidRPr="00CD665D" w:rsidRDefault="00CD665D" w:rsidP="00FF3E11">
      <w:r w:rsidRPr="00CD665D">
        <w:t xml:space="preserve">2. Las leyes por las que se establezcan beneficios fiscales en materia de tributos locales determinarán las fórmulas de compensación que </w:t>
      </w:r>
      <w:proofErr w:type="gramStart"/>
      <w:r w:rsidRPr="00CD665D">
        <w:t>procedan ;</w:t>
      </w:r>
      <w:proofErr w:type="gramEnd"/>
      <w:r w:rsidRPr="00CD665D">
        <w:t xml:space="preserve"> dichas fórmulas tendrán en cuenta las posibilidades de crecimiento futuro de los recursos de las Entidades Locales procedentes de los tributos respecto de los cuales se establezcan los mencionados beneficios fiscales.</w:t>
      </w:r>
    </w:p>
    <w:p w14:paraId="4FD0D861" w14:textId="77777777" w:rsidR="00CD665D" w:rsidRPr="00CD665D" w:rsidRDefault="00CD665D" w:rsidP="00FF3E11">
      <w:r w:rsidRPr="00CD665D">
        <w:t>Lo anterior no será de aplicación en ningún caso cuando se trate de los beneficios fiscales a que se refiere el párrafo segundo del apartado 1 de este artículo.</w:t>
      </w:r>
    </w:p>
    <w:p w14:paraId="1A09F395" w14:textId="77777777" w:rsidR="00CD665D" w:rsidRPr="00CD665D" w:rsidRDefault="00CD665D" w:rsidP="00FF3E11">
      <w:r w:rsidRPr="00CD665D">
        <w:t>3. Cuando el Estado otorgue moratorias o aplazamientos en el pago de tributos locales a alguna persona o entidad, quedará obligado a arbitrar las fórmulas de compensación o anticipo que procedan en favor de la entidad local respectiva.</w:t>
      </w:r>
    </w:p>
    <w:p w14:paraId="0AD255A7" w14:textId="77777777" w:rsidR="00CD665D" w:rsidRPr="00CD665D" w:rsidRDefault="00CD665D" w:rsidP="00FF3E11">
      <w:pPr>
        <w:rPr>
          <w:b/>
          <w:bCs/>
        </w:rPr>
      </w:pPr>
      <w:r w:rsidRPr="00CD665D">
        <w:rPr>
          <w:b/>
          <w:bCs/>
        </w:rPr>
        <w:t>Artículo 10. Recargos e intereses de demora.</w:t>
      </w:r>
    </w:p>
    <w:p w14:paraId="422C95D3" w14:textId="77777777" w:rsidR="00CD665D" w:rsidRPr="00CD665D" w:rsidRDefault="00CD665D" w:rsidP="00FF3E11">
      <w:r w:rsidRPr="00CD665D">
        <w:lastRenderedPageBreak/>
        <w:t>En la exacción de los tributos locales y de los restantes ingresos de derecho público de las entidades locales, los recargos e intereses de demora se exigirán y determinarán en los mismos casos, forma y cuantía que en la exacción de los tributos del Estado.</w:t>
      </w:r>
    </w:p>
    <w:p w14:paraId="437C954C" w14:textId="77777777" w:rsidR="00CD665D" w:rsidRPr="00CD665D" w:rsidRDefault="00CD665D" w:rsidP="00FF3E11">
      <w:r w:rsidRPr="00CD665D">
        <w:t>Cuando las ordenanzas fiscales así lo prevean, no se exigirá interés de demora en los acuerdos de aplazamiento o fraccionamiento de pago que hubieran sido solicitados en período voluntario, en las condiciones y términos que prevea la ordenanza, siempre que se refieran a deudas de vencimiento periódico y notificación colectiva y que el pago total de estas se produzca en el mismo ejercicio que el de su devengo.</w:t>
      </w:r>
    </w:p>
    <w:p w14:paraId="1D784FB1" w14:textId="77777777" w:rsidR="00CD665D" w:rsidRPr="00CD665D" w:rsidRDefault="00CD665D" w:rsidP="00FF3E11">
      <w:pPr>
        <w:rPr>
          <w:b/>
          <w:bCs/>
        </w:rPr>
      </w:pPr>
      <w:r w:rsidRPr="00CD665D">
        <w:rPr>
          <w:b/>
          <w:bCs/>
        </w:rPr>
        <w:t>Artículo 11. Infracciones y sanciones tributarias.</w:t>
      </w:r>
    </w:p>
    <w:p w14:paraId="2B95ECEE" w14:textId="77777777" w:rsidR="00CD665D" w:rsidRPr="00CD665D" w:rsidRDefault="00CD665D" w:rsidP="00FF3E11">
      <w:r w:rsidRPr="00CD665D">
        <w:t>En materia de tributos locales, se aplicará el régimen de infracciones y sanciones regulado en la Ley General Tributaria y en las disposiciones que la complementen y desarrollen, con las especificaciones que resulten de esta ley y las que, en su caso, se establezcan en las Ordenanzas fiscales al amparo de la ley.</w:t>
      </w:r>
    </w:p>
    <w:p w14:paraId="31AF1FB5" w14:textId="77777777" w:rsidR="00CD665D" w:rsidRPr="00CD665D" w:rsidRDefault="00CD665D" w:rsidP="00FF3E11">
      <w:pPr>
        <w:rPr>
          <w:b/>
          <w:bCs/>
        </w:rPr>
      </w:pPr>
      <w:r w:rsidRPr="00CD665D">
        <w:rPr>
          <w:b/>
          <w:bCs/>
        </w:rPr>
        <w:t>Artículo 12. Gestión.</w:t>
      </w:r>
    </w:p>
    <w:p w14:paraId="266033E7" w14:textId="77777777" w:rsidR="00CD665D" w:rsidRPr="00CD665D" w:rsidRDefault="00CD665D" w:rsidP="00FF3E11">
      <w:r w:rsidRPr="00CD665D">
        <w:t>1. La gestión, liquidación, inspección y recaudación de los tributos locales se realizará de acuerdo con lo prevenido en la Ley General Tributaria y en las demás leyes del Estado reguladoras de la materia, así como en las disposiciones dictadas para su desarrollo.</w:t>
      </w:r>
    </w:p>
    <w:p w14:paraId="53B3F3E4" w14:textId="77777777" w:rsidR="00CD665D" w:rsidRPr="00CD665D" w:rsidRDefault="00CD665D" w:rsidP="00FF3E11">
      <w:r w:rsidRPr="00CD665D">
        <w:t>2. A través de sus ordenanzas fiscales las entidades locales podrán adaptar la normativa a que se refiere el apartado anterior al régimen de organización y funcionamiento interno propio de cada una de ellas, sin que tal adaptación pueda contravenir el contenido material de dicha normativa.</w:t>
      </w:r>
    </w:p>
    <w:p w14:paraId="39A05CE7" w14:textId="77777777" w:rsidR="00CD665D" w:rsidRPr="00CD665D" w:rsidRDefault="00CD665D" w:rsidP="00FF3E11">
      <w:pPr>
        <w:rPr>
          <w:b/>
          <w:bCs/>
        </w:rPr>
      </w:pPr>
      <w:r w:rsidRPr="00CD665D">
        <w:rPr>
          <w:b/>
          <w:bCs/>
        </w:rPr>
        <w:t>Artículo 13. Consultas.</w:t>
      </w:r>
    </w:p>
    <w:p w14:paraId="5818D30C" w14:textId="77777777" w:rsidR="00CD665D" w:rsidRPr="00CD665D" w:rsidRDefault="00CD665D" w:rsidP="00FF3E11">
      <w:r w:rsidRPr="00CD665D">
        <w:t>En relación con la gestión, liquidación, inspección y recaudación de los tributos locales, la competencia para evacuar las consultas a que se refiere el artículo 88 de la Ley 58/2003, de 17 de diciembre, General Tributaria corresponde a la entidad que ejerza dichas funciones.</w:t>
      </w:r>
    </w:p>
    <w:p w14:paraId="4B6557FD" w14:textId="77777777" w:rsidR="00CD665D" w:rsidRPr="00CD665D" w:rsidRDefault="00CD665D" w:rsidP="00FF3E11">
      <w:pPr>
        <w:rPr>
          <w:b/>
          <w:bCs/>
        </w:rPr>
      </w:pPr>
      <w:r w:rsidRPr="00CD665D">
        <w:rPr>
          <w:b/>
          <w:bCs/>
        </w:rPr>
        <w:t>Artículo 14. Revisión de actos en vía administrativa.</w:t>
      </w:r>
    </w:p>
    <w:p w14:paraId="09ED5C94" w14:textId="77777777" w:rsidR="00CD665D" w:rsidRPr="00CD665D" w:rsidRDefault="00CD665D" w:rsidP="00FF3E11">
      <w:r w:rsidRPr="00CD665D">
        <w:t>1. Respecto de los procedimientos especiales de revisión de los actos dictados en materia de gestión tributaria, se estará a lo dispuesto en el artículo 110 de la Ley 7/1985, de 2 de abril, Reguladora de las Bases del Régimen Local y en los párrafos siguientes:</w:t>
      </w:r>
    </w:p>
    <w:p w14:paraId="7205612B" w14:textId="77777777" w:rsidR="00CD665D" w:rsidRPr="00CD665D" w:rsidRDefault="00CD665D" w:rsidP="00FF3E11">
      <w:r w:rsidRPr="00CD665D">
        <w:t>a) La devolución de ingresos indebidos y la rectificación de errores materiales en el ámbito de los tributos locales se ajustarán a lo dispuesto en los artículos 32 y 220 de la Ley 58/2003, de 17 de diciembre, General Tributaria.</w:t>
      </w:r>
    </w:p>
    <w:p w14:paraId="536DB2CB" w14:textId="77777777" w:rsidR="00CD665D" w:rsidRPr="00CD665D" w:rsidRDefault="00CD665D" w:rsidP="00FF3E11">
      <w:r w:rsidRPr="00CD665D">
        <w:t>b) No serán en ningún caso revisables los actos administrativos confirmados por sentencia judicial firme.</w:t>
      </w:r>
    </w:p>
    <w:p w14:paraId="3270FF79" w14:textId="77777777" w:rsidR="00CD665D" w:rsidRPr="00CD665D" w:rsidRDefault="00CD665D" w:rsidP="00FF3E11">
      <w:r w:rsidRPr="00CD665D">
        <w:lastRenderedPageBreak/>
        <w:t>Los actos dictados en materia de gestión de los restantes ingresos de derecho público de las entidades locales, también estarán sometidos a los procedimientos especiales de revisión conforme a lo previsto en este apartado.</w:t>
      </w:r>
    </w:p>
    <w:p w14:paraId="340583BF" w14:textId="77777777" w:rsidR="00CD665D" w:rsidRPr="00CD665D" w:rsidRDefault="00CD665D" w:rsidP="00FF3E11">
      <w:r w:rsidRPr="00CD665D">
        <w:t>2. Contra los actos de aplicación y efectividad de los tributos y restantes ingresos de derecho público de las entidades locales, sólo podrá interponerse el recurso de reposición que a continuación se regula.</w:t>
      </w:r>
    </w:p>
    <w:p w14:paraId="529C1878" w14:textId="77777777" w:rsidR="00CD665D" w:rsidRPr="00CD665D" w:rsidRDefault="00CD665D" w:rsidP="00FF3E11">
      <w:r w:rsidRPr="00CD665D">
        <w:t xml:space="preserve">a) Objeto y </w:t>
      </w:r>
      <w:proofErr w:type="gramStart"/>
      <w:r w:rsidRPr="00CD665D">
        <w:t>naturaleza.-</w:t>
      </w:r>
      <w:proofErr w:type="gramEnd"/>
      <w:r w:rsidRPr="00CD665D">
        <w:t xml:space="preserve">Son impugnables, mediante el presente recurso de reposición, todos los actos dictados por las entidades locales en vía de gestión de sus tributos propios y de sus restantes ingresos de derecho público. Lo anterior se entiende sin perjuicio de los supuestos en los que la ley prevé la posibilidad de formular reclamaciones económico-administrativas contra actos dictados en vía de gestión de los tributos </w:t>
      </w:r>
      <w:proofErr w:type="gramStart"/>
      <w:r w:rsidRPr="00CD665D">
        <w:t>locales ;</w:t>
      </w:r>
      <w:proofErr w:type="gramEnd"/>
      <w:r w:rsidRPr="00CD665D">
        <w:t xml:space="preserve"> en tales casos, cuando los actos hayan sido dictados por una entidad local, el presente recurso de reposición será previo a la reclamación económico-administrativa.</w:t>
      </w:r>
    </w:p>
    <w:p w14:paraId="49638484" w14:textId="77777777" w:rsidR="00CD665D" w:rsidRPr="00CD665D" w:rsidRDefault="00CD665D" w:rsidP="00FF3E11">
      <w:r w:rsidRPr="00CD665D">
        <w:t xml:space="preserve">b) Competencia para </w:t>
      </w:r>
      <w:proofErr w:type="gramStart"/>
      <w:r w:rsidRPr="00CD665D">
        <w:t>resolver.-</w:t>
      </w:r>
      <w:proofErr w:type="gramEnd"/>
      <w:r w:rsidRPr="00CD665D">
        <w:t>Será competente para conocer y resolver el recurso de reposición el órgano de la entidad local que haya dictado el acto administrativo impugnado.</w:t>
      </w:r>
    </w:p>
    <w:p w14:paraId="09DF9C64" w14:textId="77777777" w:rsidR="00CD665D" w:rsidRPr="00CD665D" w:rsidRDefault="00CD665D" w:rsidP="00FF3E11">
      <w:r w:rsidRPr="00CD665D">
        <w:t xml:space="preserve">c) Plazo de </w:t>
      </w:r>
      <w:proofErr w:type="gramStart"/>
      <w:r w:rsidRPr="00CD665D">
        <w:t>interposición.-</w:t>
      </w:r>
      <w:proofErr w:type="gramEnd"/>
      <w:r w:rsidRPr="00CD665D">
        <w:t>El recurso de reposición se interpondrá dentro del plazo de un mes contado desde el día siguiente al de la notificación expresa del acto cuya revisión se solicita o al de finalización del período de exposición pública de los correspondientes padrones o matrículas de contribuyentes u obligados al pago.</w:t>
      </w:r>
    </w:p>
    <w:p w14:paraId="627F5309" w14:textId="77777777" w:rsidR="00CD665D" w:rsidRPr="00CD665D" w:rsidRDefault="00CD665D" w:rsidP="00FF3E11">
      <w:r w:rsidRPr="00CD665D">
        <w:t xml:space="preserve">d) </w:t>
      </w:r>
      <w:proofErr w:type="gramStart"/>
      <w:r w:rsidRPr="00CD665D">
        <w:t>Legitimación.-</w:t>
      </w:r>
      <w:proofErr w:type="gramEnd"/>
      <w:r w:rsidRPr="00CD665D">
        <w:t>Podrán interponer el recurso de reposición:</w:t>
      </w:r>
    </w:p>
    <w:p w14:paraId="49A16EA3" w14:textId="77777777" w:rsidR="00CD665D" w:rsidRPr="00CD665D" w:rsidRDefault="00CD665D" w:rsidP="00FF3E11">
      <w:r w:rsidRPr="00CD665D">
        <w:t>1.º Los sujetos pasivos y, en su caso, los responsables de los tributos, así como los obligados a efectuar el ingreso de derecho público de que se trate.</w:t>
      </w:r>
    </w:p>
    <w:p w14:paraId="511E5268" w14:textId="77777777" w:rsidR="00CD665D" w:rsidRPr="00CD665D" w:rsidRDefault="00CD665D" w:rsidP="00FF3E11">
      <w:r w:rsidRPr="00CD665D">
        <w:t>2.º Cualquiera otra persona cuyos intereses legítimos y directos resulten afectados por el acto administrativo de gestión.</w:t>
      </w:r>
    </w:p>
    <w:p w14:paraId="134C4EE7" w14:textId="77777777" w:rsidR="00CD665D" w:rsidRPr="00CD665D" w:rsidRDefault="00CD665D" w:rsidP="00FF3E11">
      <w:r w:rsidRPr="00CD665D">
        <w:t xml:space="preserve">e) Representación y dirección </w:t>
      </w:r>
      <w:proofErr w:type="gramStart"/>
      <w:r w:rsidRPr="00CD665D">
        <w:t>técnica.-</w:t>
      </w:r>
      <w:proofErr w:type="gramEnd"/>
      <w:r w:rsidRPr="00CD665D">
        <w:t>Los recurrentes podrán comparecer por sí mismos o por medio de representante, sin que sea preceptiva la intervención de abogado ni procurador.</w:t>
      </w:r>
    </w:p>
    <w:p w14:paraId="717BB5B4" w14:textId="77777777" w:rsidR="00CD665D" w:rsidRPr="00CD665D" w:rsidRDefault="00CD665D" w:rsidP="00FF3E11">
      <w:r w:rsidRPr="00CD665D">
        <w:t xml:space="preserve">f) </w:t>
      </w:r>
      <w:proofErr w:type="gramStart"/>
      <w:r w:rsidRPr="00CD665D">
        <w:t>Iniciación.-</w:t>
      </w:r>
      <w:proofErr w:type="gramEnd"/>
      <w:r w:rsidRPr="00CD665D">
        <w:t>El recurso de reposición se interpondrá por medio de escrito en el que se harán constar los siguientes extremos:</w:t>
      </w:r>
    </w:p>
    <w:p w14:paraId="31F6A6AA" w14:textId="77777777" w:rsidR="00CD665D" w:rsidRPr="00CD665D" w:rsidRDefault="00CD665D" w:rsidP="00FF3E11">
      <w:r w:rsidRPr="00CD665D">
        <w:t>1.º Las circunstancias personales del recurrente y, en su caso, de su representante, con indicación del número del documento nacional de identidad o del código identificador.</w:t>
      </w:r>
    </w:p>
    <w:p w14:paraId="5E648D5D" w14:textId="77777777" w:rsidR="00CD665D" w:rsidRPr="00CD665D" w:rsidRDefault="00CD665D" w:rsidP="00FF3E11">
      <w:r w:rsidRPr="00CD665D">
        <w:t>2.º El órgano ante quien se formula el recurso.</w:t>
      </w:r>
    </w:p>
    <w:p w14:paraId="52901F2C" w14:textId="77777777" w:rsidR="00CD665D" w:rsidRPr="00CD665D" w:rsidRDefault="00CD665D" w:rsidP="00FF3E11">
      <w:r w:rsidRPr="00CD665D">
        <w:t>3.º El acto administrativo que se recurre, la fecha en que se dictó, número del expediente y demás datos relativos a aquel que se consideren convenientes.</w:t>
      </w:r>
    </w:p>
    <w:p w14:paraId="7E08B485" w14:textId="77777777" w:rsidR="00CD665D" w:rsidRPr="00CD665D" w:rsidRDefault="00CD665D" w:rsidP="00FF3E11">
      <w:r w:rsidRPr="00CD665D">
        <w:t>4.º El domicilio que señale el recurrente a efectos de notificaciones.</w:t>
      </w:r>
    </w:p>
    <w:p w14:paraId="2F0254D8" w14:textId="77777777" w:rsidR="00CD665D" w:rsidRPr="00CD665D" w:rsidRDefault="00CD665D" w:rsidP="00FF3E11">
      <w:r w:rsidRPr="00CD665D">
        <w:lastRenderedPageBreak/>
        <w:t>5.º El lugar y la fecha de interposición del recurso.</w:t>
      </w:r>
    </w:p>
    <w:p w14:paraId="077DA622" w14:textId="77777777" w:rsidR="00CD665D" w:rsidRPr="00CD665D" w:rsidRDefault="00CD665D" w:rsidP="00FF3E11">
      <w:r w:rsidRPr="00CD665D">
        <w:t>En el escrito de interposición se formularán las alegaciones tanto sobre cuestiones de hecho como de derecho. Con dicho escrito se presentarán los documentos que sirvan de base a la pretensión que se ejercita.</w:t>
      </w:r>
    </w:p>
    <w:p w14:paraId="7A5B1AA6" w14:textId="77777777" w:rsidR="00CD665D" w:rsidRPr="00CD665D" w:rsidRDefault="00CD665D" w:rsidP="00FF3E11">
      <w:r w:rsidRPr="00CD665D">
        <w:t>Si se solicita la suspensión del acto impugnado, al escrito de iniciación del recurso se acompañarán los justificantes de las garantías constituidas de acuerdo con el párrafo i) siguiente.</w:t>
      </w:r>
    </w:p>
    <w:p w14:paraId="141A4A45" w14:textId="77777777" w:rsidR="00CD665D" w:rsidRPr="00CD665D" w:rsidRDefault="00CD665D" w:rsidP="00FF3E11">
      <w:r w:rsidRPr="00CD665D">
        <w:t xml:space="preserve">g) Puesta de manifiesto del </w:t>
      </w:r>
      <w:proofErr w:type="gramStart"/>
      <w:r w:rsidRPr="00CD665D">
        <w:t>expediente.-</w:t>
      </w:r>
      <w:proofErr w:type="gramEnd"/>
      <w:r w:rsidRPr="00CD665D">
        <w:t>Si el interesado precisare del expediente de gestión o de las actuaciones administrativas para formular sus alegaciones, deberá comparecer a tal objeto ante la oficina gestora a partir del día siguiente a la notificación del acto administrativo que se impugna y antes de que finalice el plazo de interposición del recurso.</w:t>
      </w:r>
    </w:p>
    <w:p w14:paraId="4F9FE533" w14:textId="77777777" w:rsidR="00CD665D" w:rsidRPr="00CD665D" w:rsidRDefault="00CD665D" w:rsidP="00FF3E11">
      <w:r w:rsidRPr="00CD665D">
        <w:t>La oficina o dependencia de gestión, bajo la responsabilidad de su jefe, tendrá la obligación de poner de manifiesto al interesado el expediente o las actuaciones administrativas que se requieran.</w:t>
      </w:r>
    </w:p>
    <w:p w14:paraId="4428AED8" w14:textId="77777777" w:rsidR="00CD665D" w:rsidRPr="00CD665D" w:rsidRDefault="00CD665D" w:rsidP="00FF3E11">
      <w:r w:rsidRPr="00CD665D">
        <w:t xml:space="preserve">h) Presentación del </w:t>
      </w:r>
      <w:proofErr w:type="gramStart"/>
      <w:r w:rsidRPr="00CD665D">
        <w:t>recurso.-</w:t>
      </w:r>
      <w:proofErr w:type="gramEnd"/>
      <w:r w:rsidRPr="00CD665D">
        <w:t>El escrito de interposición del recurso se presentará en la sede del órgano de la entidad local que dictó el acto administrativo que se impugna o en su defecto en las dependencias u oficinas a que se refiere el artículo 38.4 de la Ley 30/1992, de 26 de noviembre, de Régimen Jurídico de las Administraciones Públicas y del Procedimiento Administrativo Común.</w:t>
      </w:r>
    </w:p>
    <w:p w14:paraId="67C85BB9" w14:textId="77777777" w:rsidR="00CD665D" w:rsidRPr="00CD665D" w:rsidRDefault="00CD665D" w:rsidP="00FF3E11">
      <w:r w:rsidRPr="00CD665D">
        <w:t xml:space="preserve">i) Suspensión del acto </w:t>
      </w:r>
      <w:proofErr w:type="gramStart"/>
      <w:r w:rsidRPr="00CD665D">
        <w:t>impugnado.-</w:t>
      </w:r>
      <w:proofErr w:type="gramEnd"/>
      <w:r w:rsidRPr="00CD665D">
        <w:t>La interposición del recurso de reposición no suspenderá la ejecución del acto impugnado, con las consecuencias legales consiguientes, incluso la recaudación de cuotas o derechos liquidados, intereses y recargos. Los actos de imposición de sanciones tributarias quedarán automáticamente suspendidos conforme a lo previsto en la Ley General Tributaria.</w:t>
      </w:r>
    </w:p>
    <w:p w14:paraId="0C73BE73" w14:textId="77777777" w:rsidR="00CD665D" w:rsidRPr="00CD665D" w:rsidRDefault="00CD665D" w:rsidP="00FF3E11">
      <w:r w:rsidRPr="00CD665D">
        <w:t>No obstante, y en los mismos términos que en el Estado, podrá suspenderse la ejecución del acto impugnado mientras dure la sustanciación del recurso aplicando lo establecido en el Real Decreto 2244/1979, de 7 de septiembre, por el que se reglamenta el recurso de reposición previo al económico-administrativo, y en el Real Decreto 391/1996, de 1 de marzo, por el que se aprueba el Reglamento de procedimiento en las reclamaciones económico-administrativas, con las siguientes especialidades:</w:t>
      </w:r>
    </w:p>
    <w:p w14:paraId="4F5DE704" w14:textId="77777777" w:rsidR="00CD665D" w:rsidRPr="00CD665D" w:rsidRDefault="00CD665D" w:rsidP="00FF3E11">
      <w:r w:rsidRPr="00CD665D">
        <w:t>1.º En todo caso será competente para tramitar y resolver la solicitud el órgano de la entidad local que dictó el acto.</w:t>
      </w:r>
    </w:p>
    <w:p w14:paraId="607468DB" w14:textId="77777777" w:rsidR="00CD665D" w:rsidRPr="00CD665D" w:rsidRDefault="00CD665D" w:rsidP="00FF3E11">
      <w:r w:rsidRPr="00CD665D">
        <w:t>2.º Las resoluciones desestimatorias de la suspensión sólo serán susceptibles de impugnación en vía contencioso-administrativa.</w:t>
      </w:r>
    </w:p>
    <w:p w14:paraId="6CE782AE" w14:textId="77777777" w:rsidR="00CD665D" w:rsidRPr="00CD665D" w:rsidRDefault="00CD665D" w:rsidP="00FF3E11">
      <w:r w:rsidRPr="00CD665D">
        <w:t>3.º Cuando se interponga recurso contencioso-administrativo contra la resolución del recurso de reposición, la suspensión acordada en vía administrativa se mantendrá, siempre que exista garantía suficiente, hasta que el órgano judicial competente adopte la decisión que corresponda en relación con dicha suspensión.</w:t>
      </w:r>
    </w:p>
    <w:p w14:paraId="088D4759" w14:textId="77777777" w:rsidR="00CD665D" w:rsidRPr="00CD665D" w:rsidRDefault="00CD665D" w:rsidP="00FF3E11">
      <w:r w:rsidRPr="00CD665D">
        <w:lastRenderedPageBreak/>
        <w:t xml:space="preserve">j) Otros </w:t>
      </w:r>
      <w:proofErr w:type="gramStart"/>
      <w:r w:rsidRPr="00CD665D">
        <w:t>interesados.-</w:t>
      </w:r>
      <w:proofErr w:type="gramEnd"/>
      <w:r w:rsidRPr="00CD665D">
        <w:t>Si del escrito inicial o de las actuaciones posteriores resultaren otros interesados distintos del recurrente, se les comunicará la interposición del recurso para que en el plazo de cinco días aleguen lo que a su derecho convenga.</w:t>
      </w:r>
    </w:p>
    <w:p w14:paraId="2EF6D7CE" w14:textId="77777777" w:rsidR="00CD665D" w:rsidRPr="00CD665D" w:rsidRDefault="00CD665D" w:rsidP="00FF3E11">
      <w:r w:rsidRPr="00CD665D">
        <w:t xml:space="preserve">k) Extensión de la </w:t>
      </w:r>
      <w:proofErr w:type="gramStart"/>
      <w:r w:rsidRPr="00CD665D">
        <w:t>revisión.-</w:t>
      </w:r>
      <w:proofErr w:type="gramEnd"/>
      <w:r w:rsidRPr="00CD665D">
        <w:t>La revisión somete a conocimiento del órgano competente, para su resolución, todas las cuestiones que ofrezca el expediente, hayan sido o no planteadas en el recurso.</w:t>
      </w:r>
    </w:p>
    <w:p w14:paraId="4EC1D5B3" w14:textId="77777777" w:rsidR="00CD665D" w:rsidRPr="00CD665D" w:rsidRDefault="00CD665D" w:rsidP="00FF3E11">
      <w:r w:rsidRPr="00CD665D">
        <w:t>Si el órgano estima pertinente examinar y resolver cuestiones no planteadas por los interesados, las expondrá a los que estuvieren personados en el procedimiento y les concederá un plazo de cinco días para formular alegaciones.</w:t>
      </w:r>
    </w:p>
    <w:p w14:paraId="7D300206" w14:textId="77777777" w:rsidR="00CD665D" w:rsidRPr="00CD665D" w:rsidRDefault="00CD665D" w:rsidP="00FF3E11">
      <w:r w:rsidRPr="00CD665D">
        <w:t xml:space="preserve">l) Resolución del </w:t>
      </w:r>
      <w:proofErr w:type="gramStart"/>
      <w:r w:rsidRPr="00CD665D">
        <w:t>recurso.-</w:t>
      </w:r>
      <w:proofErr w:type="gramEnd"/>
      <w:r w:rsidRPr="00CD665D">
        <w:t>El recurso será resuelto en el plazo de un mes a contar desde el día siguiente al de su presentación, con excepción de los supuestos regulados en los párrafos j) y k) anteriores, en los que el plazo se computará desde el día siguiente al que se formulen las alegaciones o se dejen transcurrir los plazos señalados.</w:t>
      </w:r>
    </w:p>
    <w:p w14:paraId="35CAA3C1" w14:textId="77777777" w:rsidR="00CD665D" w:rsidRPr="00CD665D" w:rsidRDefault="00CD665D" w:rsidP="00FF3E11">
      <w:r w:rsidRPr="00CD665D">
        <w:t>El recurso se entenderá desestimado cuando no haya recaído resolución en plazo.</w:t>
      </w:r>
    </w:p>
    <w:p w14:paraId="39F8FB74" w14:textId="77777777" w:rsidR="00CD665D" w:rsidRPr="00CD665D" w:rsidRDefault="00CD665D" w:rsidP="00FF3E11">
      <w:r w:rsidRPr="00CD665D">
        <w:t>La denegación presunta no exime de la obligación de resolver el recurso.</w:t>
      </w:r>
    </w:p>
    <w:p w14:paraId="1FD370E7" w14:textId="77777777" w:rsidR="00CD665D" w:rsidRPr="00CD665D" w:rsidRDefault="00CD665D" w:rsidP="00FF3E11">
      <w:r w:rsidRPr="00CD665D">
        <w:t xml:space="preserve">m) Forma y contenido de la </w:t>
      </w:r>
      <w:proofErr w:type="gramStart"/>
      <w:r w:rsidRPr="00CD665D">
        <w:t>resolución.-</w:t>
      </w:r>
      <w:proofErr w:type="gramEnd"/>
      <w:r w:rsidRPr="00CD665D">
        <w:t>La resolución expresa del recurso se producirá siempre de forma escrita.</w:t>
      </w:r>
    </w:p>
    <w:p w14:paraId="0D9F06A4" w14:textId="77777777" w:rsidR="00CD665D" w:rsidRPr="00CD665D" w:rsidRDefault="00CD665D" w:rsidP="00FF3E11">
      <w:r w:rsidRPr="00CD665D">
        <w:t>Dicha resolución, que será siempre motivada, contendrá una sucinta referencia a los hechos y a las alegaciones del recurrente, y expresará de forma clara las razones por las que se confirma o revoca total o parcialmente el acto impugnado.</w:t>
      </w:r>
    </w:p>
    <w:p w14:paraId="28CE8850" w14:textId="77777777" w:rsidR="00CD665D" w:rsidRPr="00CD665D" w:rsidRDefault="00CD665D" w:rsidP="00FF3E11">
      <w:r w:rsidRPr="00CD665D">
        <w:t xml:space="preserve">n) Notificación y comunicación de la </w:t>
      </w:r>
      <w:proofErr w:type="gramStart"/>
      <w:r w:rsidRPr="00CD665D">
        <w:t>resolución.-</w:t>
      </w:r>
      <w:proofErr w:type="gramEnd"/>
      <w:r w:rsidRPr="00CD665D">
        <w:t>La resolución expresa deberá ser notificada al recurrente y a los demás interesados, si los hubiera, en el plazo máximo de 10 días desde que aquélla se produzca.</w:t>
      </w:r>
    </w:p>
    <w:p w14:paraId="16502A86" w14:textId="77777777" w:rsidR="00CD665D" w:rsidRPr="00CD665D" w:rsidRDefault="00CD665D" w:rsidP="00FF3E11">
      <w:r w:rsidRPr="00CD665D">
        <w:t xml:space="preserve">ñ) Impugnación de la </w:t>
      </w:r>
      <w:proofErr w:type="gramStart"/>
      <w:r w:rsidRPr="00CD665D">
        <w:t>resolución.-</w:t>
      </w:r>
      <w:proofErr w:type="gramEnd"/>
      <w:r w:rsidRPr="00CD665D">
        <w:t>Contra la resolución del recurso de reposición no puede interponerse de nuevo este recurso, pudiendo los interesados interponer directamente recurso contencioso-administrativo, todo ello sin perjuicio de los supuestos en los que la ley prevé la interposición de reclamaciones económico-administrativas contra actos dictados en vía de gestión de los tributos locales.</w:t>
      </w:r>
    </w:p>
    <w:p w14:paraId="1C7C18C5" w14:textId="3CCBF166" w:rsidR="00CD665D" w:rsidRPr="00CD665D" w:rsidRDefault="00CD665D" w:rsidP="00FF3E11">
      <w:pPr>
        <w:pStyle w:val="Ttulo4"/>
      </w:pPr>
      <w:r w:rsidRPr="00CD665D">
        <w:t>Sección 2.ª Imposición y ordenación de tributos locales</w:t>
      </w:r>
      <w:r w:rsidR="00FF3E11">
        <w:t>.</w:t>
      </w:r>
    </w:p>
    <w:p w14:paraId="5FCEF8FC" w14:textId="77777777" w:rsidR="00CD665D" w:rsidRPr="00CD665D" w:rsidRDefault="00CD665D" w:rsidP="00FF3E11">
      <w:pPr>
        <w:rPr>
          <w:b/>
          <w:bCs/>
        </w:rPr>
      </w:pPr>
      <w:r w:rsidRPr="00CD665D">
        <w:rPr>
          <w:b/>
          <w:bCs/>
        </w:rPr>
        <w:t>Artículo 15. Ordenanzas fiscales.</w:t>
      </w:r>
    </w:p>
    <w:p w14:paraId="2232B6F6" w14:textId="77777777" w:rsidR="00CD665D" w:rsidRPr="00CD665D" w:rsidRDefault="00CD665D" w:rsidP="00FF3E11">
      <w:r w:rsidRPr="00CD665D">
        <w:t>1. Salvo en los supuestos previstos en el artículo 59.1 de esta ley, las entidades locales deberán acordar la imposición y supresión de sus tributos propios, y aprobar las correspondientes ordenanzas fiscales reguladoras de estos.</w:t>
      </w:r>
    </w:p>
    <w:p w14:paraId="0EA1C5ED" w14:textId="77777777" w:rsidR="00CD665D" w:rsidRPr="00CD665D" w:rsidRDefault="00CD665D" w:rsidP="00FF3E11">
      <w:r w:rsidRPr="00CD665D">
        <w:t xml:space="preserve">2. Respecto de los impuestos previstos en el artículo 59.1, los ayuntamientos que decidan hacer uso de las facultades que les confiere esta ley en orden a la fijación de los elementos necesarios para la determinación de las respectivas cuotas tributarias, </w:t>
      </w:r>
      <w:r w:rsidRPr="00CD665D">
        <w:lastRenderedPageBreak/>
        <w:t>deberán acordar el ejercicio de tales facultades, y aprobar las oportunas ordenanzas fiscales.</w:t>
      </w:r>
    </w:p>
    <w:p w14:paraId="6F32BE4E" w14:textId="77777777" w:rsidR="00CD665D" w:rsidRPr="00CD665D" w:rsidRDefault="00CD665D" w:rsidP="00FF3E11">
      <w:r w:rsidRPr="00CD665D">
        <w:t>3. Asimismo, las entidades locales ejercerán la potestad reglamentaria a que se refiere el apartado 2 del artículo 12 de esta ley, bien en las ordenanzas fiscales reguladoras de los distintos tributos locales, bien mediante la aprobación de ordenanzas fiscales específicamente reguladoras de la gestión, liquidación, inspección y recaudación de los tributos locales.</w:t>
      </w:r>
    </w:p>
    <w:p w14:paraId="08BBB2CC" w14:textId="77777777" w:rsidR="00CD665D" w:rsidRPr="00CD665D" w:rsidRDefault="00CD665D" w:rsidP="00FF3E11">
      <w:pPr>
        <w:rPr>
          <w:b/>
          <w:bCs/>
        </w:rPr>
      </w:pPr>
      <w:r w:rsidRPr="00CD665D">
        <w:rPr>
          <w:b/>
          <w:bCs/>
        </w:rPr>
        <w:t>Artículo 16. Contenido de las ordenanzas fiscales.</w:t>
      </w:r>
    </w:p>
    <w:p w14:paraId="23C6E459" w14:textId="77777777" w:rsidR="00CD665D" w:rsidRPr="00CD665D" w:rsidRDefault="00CD665D" w:rsidP="00FF3E11">
      <w:r w:rsidRPr="00CD665D">
        <w:t>1. Las ordenanzas fiscales a que se refiere el apartado 1 del artículo anterior contendrán, al menos:</w:t>
      </w:r>
    </w:p>
    <w:p w14:paraId="2032F291" w14:textId="77777777" w:rsidR="00CD665D" w:rsidRPr="00CD665D" w:rsidRDefault="00CD665D" w:rsidP="00FF3E11">
      <w:r w:rsidRPr="00CD665D">
        <w:t xml:space="preserve">a) La determinación del hecho imponible, sujeto pasivo, responsables, exenciones, reducciones y </w:t>
      </w:r>
      <w:proofErr w:type="spellStart"/>
      <w:r w:rsidRPr="00CD665D">
        <w:t>boni</w:t>
      </w:r>
      <w:proofErr w:type="spellEnd"/>
      <w:r w:rsidRPr="00CD665D">
        <w:t xml:space="preserve"> </w:t>
      </w:r>
      <w:proofErr w:type="spellStart"/>
      <w:r w:rsidRPr="00CD665D">
        <w:t>ficaciones</w:t>
      </w:r>
      <w:proofErr w:type="spellEnd"/>
      <w:r w:rsidRPr="00CD665D">
        <w:t>, base imponible y liquidable, tipo de gravamen o cuota tributaria, período impositivo y devengo.</w:t>
      </w:r>
    </w:p>
    <w:p w14:paraId="5D905C0C" w14:textId="77777777" w:rsidR="00CD665D" w:rsidRPr="00CD665D" w:rsidRDefault="00CD665D" w:rsidP="00FF3E11">
      <w:r w:rsidRPr="00CD665D">
        <w:t>b) Los regímenes de declaración y de ingreso.</w:t>
      </w:r>
    </w:p>
    <w:p w14:paraId="06281B1E" w14:textId="77777777" w:rsidR="00CD665D" w:rsidRPr="00CD665D" w:rsidRDefault="00CD665D" w:rsidP="00FF3E11">
      <w:r w:rsidRPr="00CD665D">
        <w:t>c) Las fechas de su aprobación y del comienzo de su aplicación.</w:t>
      </w:r>
    </w:p>
    <w:p w14:paraId="4BA510CF" w14:textId="77777777" w:rsidR="00CD665D" w:rsidRPr="00CD665D" w:rsidRDefault="00CD665D" w:rsidP="00FF3E11">
      <w:r w:rsidRPr="00CD665D">
        <w:t>Asimismo, estas ordenanzas fiscales podrán contener, en su caso, las normas a que se refiere el apartado 3 del artículo 15.</w:t>
      </w:r>
    </w:p>
    <w:p w14:paraId="1682B6E9" w14:textId="77777777" w:rsidR="00CD665D" w:rsidRPr="00CD665D" w:rsidRDefault="00CD665D" w:rsidP="00FF3E11">
      <w:r w:rsidRPr="00CD665D">
        <w:t>Los acuerdos de aprobación de estas ordenanzas fiscales deberán adoptarse simultáneamente a los de imposición de los respectivos tributos.</w:t>
      </w:r>
    </w:p>
    <w:p w14:paraId="2FAFB6BA" w14:textId="77777777" w:rsidR="00CD665D" w:rsidRPr="00CD665D" w:rsidRDefault="00CD665D" w:rsidP="00FF3E11">
      <w:r w:rsidRPr="00CD665D">
        <w:t>Los acuerdos de modificación de dichas ordenanzas deberán contener la nueva redacción de las normas afectadas y las fechas de su aprobación y del comienzo de su aplicación.</w:t>
      </w:r>
    </w:p>
    <w:p w14:paraId="0301CC40" w14:textId="77777777" w:rsidR="00CD665D" w:rsidRPr="00CD665D" w:rsidRDefault="00CD665D" w:rsidP="00FF3E11">
      <w:r w:rsidRPr="00CD665D">
        <w:t>2. Las ordenanzas fiscales a que se refiere el apartado 2 del artículo anterior contendrán, además de los elementos necesarios para la determinación de las cuotas tributarias de los respectivos impuestos, las fechas de su aprobación y el comienzo de su aplicación.</w:t>
      </w:r>
    </w:p>
    <w:p w14:paraId="77055C15" w14:textId="77777777" w:rsidR="00CD665D" w:rsidRPr="00CD665D" w:rsidRDefault="00CD665D" w:rsidP="00FF3E11">
      <w:r w:rsidRPr="00CD665D">
        <w:t>Asimismo, estas ordenanzas fiscales podrán contener, en su caso, las normas a que se refiere el apartado 3 del artículo 15.</w:t>
      </w:r>
    </w:p>
    <w:p w14:paraId="23AA919C" w14:textId="77777777" w:rsidR="00CD665D" w:rsidRPr="00CD665D" w:rsidRDefault="00CD665D" w:rsidP="00FF3E11">
      <w:r w:rsidRPr="00CD665D">
        <w:t>Los acuerdos de aprobación de ordenanzas fiscales deberán adoptarse simultáneamente a los de fijación de los elementos regulados en aquéllas.</w:t>
      </w:r>
    </w:p>
    <w:p w14:paraId="61A0E184" w14:textId="77777777" w:rsidR="00CD665D" w:rsidRPr="00CD665D" w:rsidRDefault="00CD665D" w:rsidP="00FF3E11">
      <w:r w:rsidRPr="00CD665D">
        <w:t>Los acuerdos de modificación de dichas ordenanzas se ajustarán a lo dispuesto en el último párrafo del apartado anterior.</w:t>
      </w:r>
    </w:p>
    <w:p w14:paraId="73F8689B" w14:textId="77777777" w:rsidR="00CD665D" w:rsidRPr="00CD665D" w:rsidRDefault="00CD665D" w:rsidP="00FF3E11">
      <w:pPr>
        <w:rPr>
          <w:b/>
          <w:bCs/>
        </w:rPr>
      </w:pPr>
      <w:r w:rsidRPr="00CD665D">
        <w:rPr>
          <w:b/>
          <w:bCs/>
        </w:rPr>
        <w:t>Artículo 17. Elaboración, publicación y publicidad de las ordenanzas fiscales.</w:t>
      </w:r>
    </w:p>
    <w:p w14:paraId="1BD1F27B" w14:textId="77777777" w:rsidR="00CD665D" w:rsidRPr="00CD665D" w:rsidRDefault="00CD665D" w:rsidP="00FF3E11">
      <w:r w:rsidRPr="00CD665D">
        <w:t xml:space="preserve">1. Los acuerdos provisionales adoptados por las corporaciones locales para el establecimiento, supresión y ordenación de tributos y para la fijación de los elementos necesarios en orden a la determinación de las respectivas cuotas tributarias, así como las aprobaciones y modificaciones de las correspondientes ordenanzas fiscales, se </w:t>
      </w:r>
      <w:r w:rsidRPr="00CD665D">
        <w:lastRenderedPageBreak/>
        <w:t>expondrán en el tablón de anuncios de la Entidad durante treinta días, como mínimo, dentro de los cuales los interesados podrán examinar el expediente y presentar las reclamaciones que estimen oportunas.</w:t>
      </w:r>
    </w:p>
    <w:p w14:paraId="60500903" w14:textId="77777777" w:rsidR="00CD665D" w:rsidRPr="00CD665D" w:rsidRDefault="00CD665D" w:rsidP="00FF3E11">
      <w:r w:rsidRPr="00CD665D">
        <w:t>2. Las entidades locales publicarán, en todo caso, los anuncios de exposición en el boletín oficial de la provincia, o, en su caso, en el de la comunidad autónoma uniprovincial. Las diputaciones provinciales, los órganos de gobierno de las entidades supramunicipales y los ayuntamientos de población superior a 10.000 habitantes deberán publicarlos, además, en un diario de los de mayor difusión de la provincia, o de la comunidad autónoma uniprovincial.</w:t>
      </w:r>
    </w:p>
    <w:p w14:paraId="797697FF" w14:textId="77777777" w:rsidR="00CD665D" w:rsidRPr="00CD665D" w:rsidRDefault="00CD665D" w:rsidP="00FF3E11">
      <w:r w:rsidRPr="00CD665D">
        <w:t>3. Finalizado el período de exposición pública, las corporaciones locales adoptarán los acuerdos definitivos que procedan, resolviendo las reclamaciones que se hubieran presentado y aprobando la redacción definitiva de la ordenanza, su derogación o las modificaciones a que se refiera el acuerdo provisional. En el caso de que no se hubieran presentado reclamaciones, se entenderá definitivamente adoptado el acuerdo, hasta entonces provisional, sin necesidad de acuerdo plenario.</w:t>
      </w:r>
    </w:p>
    <w:p w14:paraId="55B1FEA8" w14:textId="77777777" w:rsidR="00CD665D" w:rsidRPr="00CD665D" w:rsidRDefault="00CD665D" w:rsidP="00FF3E11">
      <w:r w:rsidRPr="00CD665D">
        <w:t>4. En todo caso, los acuerdos definitivos a que se refiere el apartado anterior, incluyendo los provisionales elevados automáticamente a tal categoría, y el texto íntegro de las ordenanzas o de sus modificaciones, habrán de ser publicados en el boletín oficial de la provincia o, en su caso, de la comunidad autónoma uniprovincial, sin que entren en vigor hasta que se haya llevado a cabo dicha publicación.</w:t>
      </w:r>
    </w:p>
    <w:p w14:paraId="288357F6" w14:textId="77777777" w:rsidR="00CD665D" w:rsidRPr="00CD665D" w:rsidRDefault="00CD665D" w:rsidP="00FF3E11">
      <w:r w:rsidRPr="00CD665D">
        <w:t>5. Las diputaciones provinciales, consejos, cabildos insulares y, en todo caso, las demás entidades locales cuando su población sea superior a 20.000 habitantes, editarán el texto íntegro de las ordenanzas fiscales reguladoras de sus tributos dentro del primer cuatrimestre del ejercicio económico correspondiente.</w:t>
      </w:r>
    </w:p>
    <w:p w14:paraId="51D2458B" w14:textId="77777777" w:rsidR="00CD665D" w:rsidRPr="00CD665D" w:rsidRDefault="00CD665D" w:rsidP="00FF3E11">
      <w:r w:rsidRPr="00CD665D">
        <w:t>En todo caso, las entidades locales habrán de expedir copias de las ordenanzas fiscales publicadas a quienes las demanden.</w:t>
      </w:r>
    </w:p>
    <w:p w14:paraId="0AC2C2C9" w14:textId="77777777" w:rsidR="00CD665D" w:rsidRPr="00CD665D" w:rsidRDefault="00CD665D" w:rsidP="00FF3E11">
      <w:pPr>
        <w:rPr>
          <w:b/>
          <w:bCs/>
        </w:rPr>
      </w:pPr>
      <w:r w:rsidRPr="00CD665D">
        <w:rPr>
          <w:b/>
          <w:bCs/>
        </w:rPr>
        <w:t>Artículo 18. Interesados a los efectos de reclamar contra acuerdos provisionales.</w:t>
      </w:r>
    </w:p>
    <w:p w14:paraId="6CB751F6" w14:textId="77777777" w:rsidR="00CD665D" w:rsidRPr="00CD665D" w:rsidRDefault="00CD665D" w:rsidP="00FF3E11">
      <w:r w:rsidRPr="00CD665D">
        <w:t>A los efectos de lo dispuesto en el apartado 1 del artículo anterior, tendrán la consideración de interesados:</w:t>
      </w:r>
    </w:p>
    <w:p w14:paraId="4FD04C5E" w14:textId="77777777" w:rsidR="00CD665D" w:rsidRPr="00CD665D" w:rsidRDefault="00CD665D" w:rsidP="00FF3E11">
      <w:r w:rsidRPr="00CD665D">
        <w:t>a) Los que tuvieran un interés directo o resulten afectados por tales acuerdos.</w:t>
      </w:r>
    </w:p>
    <w:p w14:paraId="050E91B0" w14:textId="77777777" w:rsidR="00CD665D" w:rsidRPr="00CD665D" w:rsidRDefault="00CD665D" w:rsidP="00FF3E11">
      <w:r w:rsidRPr="00CD665D">
        <w:t>b) Los colegios oficiales, cámaras oficiales, asociaciones y demás entidades legalmente constituidas para velar por los intereses profesionales, económicos o vecinales, cuando actúen en defensa de los que les son propios.</w:t>
      </w:r>
    </w:p>
    <w:p w14:paraId="1AF7B0C1" w14:textId="77777777" w:rsidR="00CD665D" w:rsidRPr="00CD665D" w:rsidRDefault="00CD665D" w:rsidP="00FF3E11">
      <w:pPr>
        <w:rPr>
          <w:b/>
          <w:bCs/>
        </w:rPr>
      </w:pPr>
      <w:r w:rsidRPr="00CD665D">
        <w:rPr>
          <w:b/>
          <w:bCs/>
        </w:rPr>
        <w:t>Artículo 19. Recurso contencioso administrativo.</w:t>
      </w:r>
    </w:p>
    <w:p w14:paraId="2B44AF36" w14:textId="77777777" w:rsidR="00CD665D" w:rsidRPr="00CD665D" w:rsidRDefault="00CD665D" w:rsidP="00FF3E11">
      <w:r w:rsidRPr="00CD665D">
        <w:t xml:space="preserve">1. Las ordenanzas fiscales de las entidades locales a que se refiere el artículo 17.3 de esta ley regirán durante el plazo, determinado o indefinido, previsto en ellas, sin que quepa contra ellas otro recurso que el contencioso-administrativo que se podrá interponer, a partir de su publicación en el boletín oficial de la provincia, o, en su caso, </w:t>
      </w:r>
      <w:r w:rsidRPr="00CD665D">
        <w:lastRenderedPageBreak/>
        <w:t>de la comunidad autónoma uniprovincial, en la forma y plazos que establecen las normas reguladoras de dicha jurisdicción.</w:t>
      </w:r>
    </w:p>
    <w:p w14:paraId="698C05D3" w14:textId="1F78049E" w:rsidR="00CD665D" w:rsidRPr="00D80815" w:rsidRDefault="00CD665D" w:rsidP="00FF3E11">
      <w:pPr>
        <w:rPr>
          <w:rFonts w:eastAsiaTheme="minorHAnsi"/>
          <w:lang w:eastAsia="en-US"/>
        </w:rPr>
      </w:pPr>
      <w:r w:rsidRPr="00CD665D">
        <w:t>2. Si por resolución judicial firme resultaren anulados o modificados los acuerdos locales o el texto de las ordenanzas fiscales, la entidad local vendrá obligada a adecuar a los términos de la sentencia todas las actuaciones que lleve a cabo con posterioridad a la fecha en que aquélla le sea notificada. Salvo que expresamente lo prohibiera la sentencia, se mantendrán los actos firmes o consentidos dictados al amparo de la ordenanza que posteriormente resulte anulada o modificada</w:t>
      </w:r>
    </w:p>
    <w:p w14:paraId="50F1CA13" w14:textId="40354004" w:rsidR="00CD665D" w:rsidRPr="00D80815" w:rsidRDefault="000827CC" w:rsidP="000827CC">
      <w:pPr>
        <w:pStyle w:val="Ttulo2"/>
      </w:pPr>
      <w:bookmarkStart w:id="9" w:name="_Toc196716142"/>
      <w:r>
        <w:t>2.</w:t>
      </w:r>
      <w:r w:rsidR="00F03233">
        <w:t>2</w:t>
      </w:r>
      <w:r>
        <w:t xml:space="preserve">. </w:t>
      </w:r>
      <w:r w:rsidR="00CD665D" w:rsidRPr="00D80815">
        <w:t>Tributos de los Municipios. Otros ingresos de los municipios.</w:t>
      </w:r>
      <w:bookmarkEnd w:id="9"/>
    </w:p>
    <w:p w14:paraId="5745D6A3" w14:textId="4BEE37AB" w:rsidR="008C40D0" w:rsidRPr="008C40D0" w:rsidRDefault="00715D82" w:rsidP="00FF3E11">
      <w:pPr>
        <w:rPr>
          <w:b/>
          <w:bCs/>
        </w:rPr>
      </w:pPr>
      <w:r>
        <w:t xml:space="preserve">Incluido en el </w:t>
      </w:r>
      <w:r w:rsidR="008C40D0" w:rsidRPr="00715D82">
        <w:rPr>
          <w:b/>
          <w:bCs/>
        </w:rPr>
        <w:t>TÍTULO II</w:t>
      </w:r>
      <w:r w:rsidR="000827CC" w:rsidRPr="00715D82">
        <w:rPr>
          <w:b/>
          <w:bCs/>
        </w:rPr>
        <w:t>.</w:t>
      </w:r>
      <w:r w:rsidR="000827CC">
        <w:t xml:space="preserve"> </w:t>
      </w:r>
      <w:r w:rsidR="008C40D0" w:rsidRPr="008C40D0">
        <w:rPr>
          <w:b/>
          <w:bCs/>
        </w:rPr>
        <w:t>Recursos de los municipios</w:t>
      </w:r>
      <w:r w:rsidR="000827CC">
        <w:rPr>
          <w:b/>
          <w:bCs/>
        </w:rPr>
        <w:t>.</w:t>
      </w:r>
    </w:p>
    <w:p w14:paraId="435D8910" w14:textId="0CDA80A7" w:rsidR="008C40D0" w:rsidRPr="008C40D0" w:rsidRDefault="008C40D0" w:rsidP="00715D82">
      <w:pPr>
        <w:pStyle w:val="Ttulo3"/>
        <w:rPr>
          <w:b w:val="0"/>
        </w:rPr>
      </w:pPr>
      <w:bookmarkStart w:id="10" w:name="_Toc196716143"/>
      <w:r w:rsidRPr="008C40D0">
        <w:t>CAPÍTULO I</w:t>
      </w:r>
      <w:r w:rsidR="000827CC">
        <w:t xml:space="preserve">. </w:t>
      </w:r>
      <w:r w:rsidRPr="008C40D0">
        <w:t>Enumeración</w:t>
      </w:r>
      <w:r w:rsidR="00715D82">
        <w:rPr>
          <w:b w:val="0"/>
        </w:rPr>
        <w:t>.</w:t>
      </w:r>
      <w:bookmarkEnd w:id="10"/>
    </w:p>
    <w:p w14:paraId="76600001" w14:textId="77777777" w:rsidR="008C40D0" w:rsidRPr="008C40D0" w:rsidRDefault="008C40D0" w:rsidP="00FF3E11">
      <w:pPr>
        <w:rPr>
          <w:b/>
          <w:bCs/>
        </w:rPr>
      </w:pPr>
      <w:r w:rsidRPr="008C40D0">
        <w:rPr>
          <w:b/>
          <w:bCs/>
        </w:rPr>
        <w:t>Artículo 56. Recursos de los municipios.</w:t>
      </w:r>
    </w:p>
    <w:p w14:paraId="5BED145B" w14:textId="77777777" w:rsidR="008C40D0" w:rsidRPr="008C40D0" w:rsidRDefault="008C40D0" w:rsidP="00FF3E11">
      <w:r w:rsidRPr="008C40D0">
        <w:t>La hacienda de los municipios estará constituida por los recursos enumerados en el artículo 2 de esta ley en los términos y con las especialidades que se recogen en este título.</w:t>
      </w:r>
    </w:p>
    <w:p w14:paraId="06D95E4B" w14:textId="10C965DE" w:rsidR="008C40D0" w:rsidRPr="008C40D0" w:rsidRDefault="008C40D0" w:rsidP="00715D82">
      <w:pPr>
        <w:pStyle w:val="Ttulo3"/>
      </w:pPr>
      <w:bookmarkStart w:id="11" w:name="_Toc196716144"/>
      <w:r w:rsidRPr="008C40D0">
        <w:t>CAPÍTULO II</w:t>
      </w:r>
      <w:r w:rsidR="00715D82">
        <w:t xml:space="preserve">. </w:t>
      </w:r>
      <w:r w:rsidRPr="008C40D0">
        <w:t>Tributos propios</w:t>
      </w:r>
      <w:r w:rsidR="00715D82">
        <w:t>.</w:t>
      </w:r>
      <w:bookmarkEnd w:id="11"/>
    </w:p>
    <w:p w14:paraId="5C032329" w14:textId="41C94BEC" w:rsidR="008C40D0" w:rsidRPr="008C40D0" w:rsidRDefault="008C40D0" w:rsidP="00715D82">
      <w:pPr>
        <w:pStyle w:val="Ttulo4"/>
      </w:pPr>
      <w:r w:rsidRPr="008C40D0">
        <w:t>Sección 1.ª Tasas</w:t>
      </w:r>
      <w:r w:rsidR="00715D82">
        <w:t>.</w:t>
      </w:r>
    </w:p>
    <w:p w14:paraId="7F68B368" w14:textId="77777777" w:rsidR="008C40D0" w:rsidRPr="008C40D0" w:rsidRDefault="008C40D0" w:rsidP="00FF3E11">
      <w:pPr>
        <w:rPr>
          <w:b/>
          <w:bCs/>
        </w:rPr>
      </w:pPr>
      <w:r w:rsidRPr="008C40D0">
        <w:rPr>
          <w:b/>
          <w:bCs/>
        </w:rPr>
        <w:t>Artículo 57. Tasas.</w:t>
      </w:r>
    </w:p>
    <w:p w14:paraId="6EB7A2FA" w14:textId="77777777" w:rsidR="008C40D0" w:rsidRPr="008C40D0" w:rsidRDefault="008C40D0" w:rsidP="00FF3E11">
      <w:r w:rsidRPr="008C40D0">
        <w:t>Los ayuntamientos podrán establecer y exigir tasas por la prestación de servicios o la realización de actividades de su competencia y por la utilización privativa o el aprovechamiento especial de los bienes del dominio público municipal, según las normas contenidas en la sección 3.ª del capítulo III del título I de esta ley.</w:t>
      </w:r>
    </w:p>
    <w:p w14:paraId="15F436F3" w14:textId="479DF774" w:rsidR="008C40D0" w:rsidRPr="008C40D0" w:rsidRDefault="008C40D0" w:rsidP="00715D82">
      <w:pPr>
        <w:pStyle w:val="Ttulo4"/>
      </w:pPr>
      <w:r w:rsidRPr="008C40D0">
        <w:t>Sección 2.ª Contribuciones especiales</w:t>
      </w:r>
      <w:r w:rsidR="00715D82">
        <w:t>.</w:t>
      </w:r>
    </w:p>
    <w:p w14:paraId="54ECD1EE" w14:textId="77777777" w:rsidR="008C40D0" w:rsidRPr="008C40D0" w:rsidRDefault="008C40D0" w:rsidP="00FF3E11">
      <w:pPr>
        <w:rPr>
          <w:b/>
          <w:bCs/>
        </w:rPr>
      </w:pPr>
      <w:r w:rsidRPr="008C40D0">
        <w:rPr>
          <w:b/>
          <w:bCs/>
        </w:rPr>
        <w:t>Artículo 58. Contribuciones especiales.</w:t>
      </w:r>
    </w:p>
    <w:p w14:paraId="1C3E8682" w14:textId="77777777" w:rsidR="008C40D0" w:rsidRPr="008C40D0" w:rsidRDefault="008C40D0" w:rsidP="00FF3E11">
      <w:r w:rsidRPr="008C40D0">
        <w:t>Los ayuntamientos podrán establecer y exigir contribuciones especiales por la realización de obras o por el establecimiento o ampliación de servicios municipales, según las normas contenidas en la sección 4.ª del capítulo III del título I de esta ley.</w:t>
      </w:r>
    </w:p>
    <w:p w14:paraId="25BAE40C" w14:textId="5228B745" w:rsidR="008C40D0" w:rsidRPr="008C40D0" w:rsidRDefault="008C40D0" w:rsidP="00715D82">
      <w:pPr>
        <w:pStyle w:val="Ttulo4"/>
      </w:pPr>
      <w:r w:rsidRPr="008C40D0">
        <w:t>Sección 3.ª Impuestos</w:t>
      </w:r>
      <w:r w:rsidR="00715D82">
        <w:t>.</w:t>
      </w:r>
    </w:p>
    <w:p w14:paraId="0DCB6A64" w14:textId="69326CA3" w:rsidR="008C40D0" w:rsidRPr="0047719E" w:rsidRDefault="008C40D0" w:rsidP="0047719E">
      <w:pPr>
        <w:pStyle w:val="Ttulo5"/>
        <w:rPr>
          <w:b w:val="0"/>
        </w:rPr>
      </w:pPr>
      <w:r w:rsidRPr="0047719E">
        <w:rPr>
          <w:b w:val="0"/>
        </w:rPr>
        <w:t>Subsección 1.ª Disposición general</w:t>
      </w:r>
      <w:r w:rsidR="0047719E" w:rsidRPr="0047719E">
        <w:rPr>
          <w:b w:val="0"/>
        </w:rPr>
        <w:t>.</w:t>
      </w:r>
    </w:p>
    <w:p w14:paraId="4FBD437C" w14:textId="77777777" w:rsidR="008C40D0" w:rsidRPr="008C40D0" w:rsidRDefault="008C40D0" w:rsidP="00FF3E11">
      <w:pPr>
        <w:rPr>
          <w:b/>
          <w:bCs/>
        </w:rPr>
      </w:pPr>
      <w:r w:rsidRPr="008C40D0">
        <w:rPr>
          <w:b/>
          <w:bCs/>
        </w:rPr>
        <w:t>Artículo 59. Enumeración de impuestos.</w:t>
      </w:r>
    </w:p>
    <w:p w14:paraId="2AD2DEFD" w14:textId="77777777" w:rsidR="008C40D0" w:rsidRPr="008C40D0" w:rsidRDefault="008C40D0" w:rsidP="00FF3E11">
      <w:r w:rsidRPr="008C40D0">
        <w:lastRenderedPageBreak/>
        <w:t>1. Los ayuntamientos exigirán, de acuerdo con esta ley y las disposiciones que la desarrollan, los siguientes impuestos:</w:t>
      </w:r>
    </w:p>
    <w:p w14:paraId="76C15BCF" w14:textId="77777777" w:rsidR="008C40D0" w:rsidRPr="008C40D0" w:rsidRDefault="008C40D0" w:rsidP="00FF3E11">
      <w:r w:rsidRPr="008C40D0">
        <w:t>a) Impuesto sobre Bienes Inmuebles.</w:t>
      </w:r>
    </w:p>
    <w:p w14:paraId="72EC1479" w14:textId="77777777" w:rsidR="008C40D0" w:rsidRPr="008C40D0" w:rsidRDefault="008C40D0" w:rsidP="00FF3E11">
      <w:r w:rsidRPr="008C40D0">
        <w:t>b) Impuesto sobre Actividades Económicas.</w:t>
      </w:r>
    </w:p>
    <w:p w14:paraId="65DA64F5" w14:textId="77777777" w:rsidR="008C40D0" w:rsidRPr="008C40D0" w:rsidRDefault="008C40D0" w:rsidP="00FF3E11">
      <w:r w:rsidRPr="008C40D0">
        <w:t>c) Impuesto sobre Vehículos de Tracción Mecánica.</w:t>
      </w:r>
    </w:p>
    <w:p w14:paraId="066006B7" w14:textId="77777777" w:rsidR="008C40D0" w:rsidRPr="008C40D0" w:rsidRDefault="008C40D0" w:rsidP="00FF3E11">
      <w:r w:rsidRPr="008C40D0">
        <w:t>2. Asimismo, los ayuntamientos podrán establecer y exigir el Impuesto sobre Construcciones, Instalaciones y Obras y el Impuesto sobre el Incremento de Valor de los Terrenos de Naturaleza Urbana, de acuerdo con esta ley, las disposiciones que la desarrollen y las respectivas ordenanzas fiscales.</w:t>
      </w:r>
    </w:p>
    <w:p w14:paraId="2CEE49B0" w14:textId="2F3B242B" w:rsidR="008C40D0" w:rsidRPr="008C40D0" w:rsidRDefault="008C40D0" w:rsidP="0047719E">
      <w:pPr>
        <w:pStyle w:val="Ttulo5"/>
      </w:pPr>
      <w:r w:rsidRPr="008C40D0">
        <w:t>Subsección 2.ª Impuesto sobre Bienes Inmuebles</w:t>
      </w:r>
      <w:r w:rsidR="0047719E">
        <w:t>.</w:t>
      </w:r>
    </w:p>
    <w:p w14:paraId="4C8DA90C" w14:textId="77777777" w:rsidR="008C40D0" w:rsidRPr="008C40D0" w:rsidRDefault="008C40D0" w:rsidP="00FF3E11">
      <w:pPr>
        <w:rPr>
          <w:b/>
          <w:bCs/>
        </w:rPr>
      </w:pPr>
      <w:r w:rsidRPr="008C40D0">
        <w:rPr>
          <w:b/>
          <w:bCs/>
        </w:rPr>
        <w:t>Artículo 60. Naturaleza.</w:t>
      </w:r>
    </w:p>
    <w:p w14:paraId="719B0F77" w14:textId="77777777" w:rsidR="008C40D0" w:rsidRPr="008C40D0" w:rsidRDefault="008C40D0" w:rsidP="00FF3E11">
      <w:r w:rsidRPr="008C40D0">
        <w:t>El Impuesto sobre Bienes Inmuebles es un tributo directo de carácter real que grava el valor de los bienes inmuebles en los términos establecidos en esta ley.</w:t>
      </w:r>
    </w:p>
    <w:p w14:paraId="64AD4DD3" w14:textId="77777777" w:rsidR="008C40D0" w:rsidRPr="008C40D0" w:rsidRDefault="008C40D0" w:rsidP="00FF3E11">
      <w:pPr>
        <w:rPr>
          <w:b/>
          <w:bCs/>
        </w:rPr>
      </w:pPr>
      <w:r w:rsidRPr="008C40D0">
        <w:rPr>
          <w:b/>
          <w:bCs/>
        </w:rPr>
        <w:t>Artículo 61. Hecho imponible y supuestos de no sujeción.</w:t>
      </w:r>
    </w:p>
    <w:p w14:paraId="678F92C2" w14:textId="77777777" w:rsidR="008C40D0" w:rsidRPr="008C40D0" w:rsidRDefault="008C40D0" w:rsidP="00FF3E11">
      <w:r w:rsidRPr="008C40D0">
        <w:t>1. Constituye el hecho imponible del impuesto la titularidad de los siguientes derechos sobre los bienes inmuebles rústicos y urbanos y sobre los inmuebles de características especiales:</w:t>
      </w:r>
    </w:p>
    <w:p w14:paraId="09FE0707" w14:textId="77777777" w:rsidR="008C40D0" w:rsidRPr="008C40D0" w:rsidRDefault="008C40D0" w:rsidP="00FF3E11">
      <w:r w:rsidRPr="008C40D0">
        <w:t>a) De una concesión administrativa sobre los propios inmuebles o sobre los servicios públicos a que se hallen afectos.</w:t>
      </w:r>
    </w:p>
    <w:p w14:paraId="71605641" w14:textId="77777777" w:rsidR="008C40D0" w:rsidRPr="008C40D0" w:rsidRDefault="008C40D0" w:rsidP="00FF3E11">
      <w:r w:rsidRPr="008C40D0">
        <w:t>b) De un derecho real de superficie.</w:t>
      </w:r>
    </w:p>
    <w:p w14:paraId="17D9FD18" w14:textId="77777777" w:rsidR="008C40D0" w:rsidRPr="008C40D0" w:rsidRDefault="008C40D0" w:rsidP="00FF3E11">
      <w:r w:rsidRPr="008C40D0">
        <w:t>c) De un derecho real de usufructo.</w:t>
      </w:r>
    </w:p>
    <w:p w14:paraId="20CF3067" w14:textId="77777777" w:rsidR="008C40D0" w:rsidRPr="008C40D0" w:rsidRDefault="008C40D0" w:rsidP="00FF3E11">
      <w:r w:rsidRPr="008C40D0">
        <w:t>d) Del derecho de propiedad.</w:t>
      </w:r>
    </w:p>
    <w:p w14:paraId="4780991D" w14:textId="77777777" w:rsidR="008C40D0" w:rsidRPr="008C40D0" w:rsidRDefault="008C40D0" w:rsidP="00FF3E11">
      <w:r w:rsidRPr="008C40D0">
        <w:t>2. La realización del hecho imponible que corresponda de entre los definidos en el apartado anterior por el orden en él establecido determinará la no sujeción del inmueble urbano o rústico a las restantes modalidades en el mismo previstas. En los inmuebles de características especiales se aplicará esta misma prelación, salvo cuando los derechos de concesión que puedan recaer sobre el inmueble no agoten su extensión superficial, supuesto en el que también se realizará el hecho imponible por el derecho de propiedad sobre la parte del inmueble no afectada por una concesión.</w:t>
      </w:r>
    </w:p>
    <w:p w14:paraId="2B7EC221" w14:textId="77777777" w:rsidR="008C40D0" w:rsidRPr="008C40D0" w:rsidRDefault="008C40D0" w:rsidP="00FF3E11">
      <w:r w:rsidRPr="008C40D0">
        <w:t>3. A los efectos de este impuesto, tendrán la consideración de bienes inmuebles rústicos, de bienes inmuebles urbanos y de bienes inmuebles de características especiales los definidos como tales en las normas reguladoras del Catastro Inmobiliario.</w:t>
      </w:r>
    </w:p>
    <w:p w14:paraId="38EA489A" w14:textId="77777777" w:rsidR="008C40D0" w:rsidRPr="008C40D0" w:rsidRDefault="008C40D0" w:rsidP="00FF3E11">
      <w:r w:rsidRPr="008C40D0">
        <w:t>4. En caso de que un mismo inmueble se encuentre localizado en distintos términos municipales se entenderá, a efectos de este impuesto, que pertenece a cada uno de ellos por la superficie que ocupe en el respectivo término municipal.</w:t>
      </w:r>
    </w:p>
    <w:p w14:paraId="0EF002E8" w14:textId="77777777" w:rsidR="008C40D0" w:rsidRPr="008C40D0" w:rsidRDefault="008C40D0" w:rsidP="00FF3E11">
      <w:r w:rsidRPr="008C40D0">
        <w:lastRenderedPageBreak/>
        <w:t>5. No están sujetos a este impuesto:</w:t>
      </w:r>
    </w:p>
    <w:p w14:paraId="28AC3249" w14:textId="77777777" w:rsidR="008C40D0" w:rsidRPr="008C40D0" w:rsidRDefault="008C40D0" w:rsidP="00FF3E11">
      <w:r w:rsidRPr="008C40D0">
        <w:t>a) Las carreteras, los caminos, las demás vías terrestres y los bienes del dominio público marítimo-terrestre e hidráulico, siempre que sean de aprovechamiento público y gratuito para los usuarios.</w:t>
      </w:r>
    </w:p>
    <w:p w14:paraId="7111D03E" w14:textId="77777777" w:rsidR="008C40D0" w:rsidRPr="008C40D0" w:rsidRDefault="008C40D0" w:rsidP="00FF3E11">
      <w:r w:rsidRPr="008C40D0">
        <w:t>b) Los siguientes bienes inmuebles propiedad de los municipios en que estén enclavados:</w:t>
      </w:r>
    </w:p>
    <w:p w14:paraId="536EBD6E" w14:textId="77777777" w:rsidR="008C40D0" w:rsidRPr="008C40D0" w:rsidRDefault="008C40D0" w:rsidP="00FF3E11">
      <w:r w:rsidRPr="008C40D0">
        <w:t>Los de dominio público afectos a uso público.</w:t>
      </w:r>
    </w:p>
    <w:p w14:paraId="5A65F5CF" w14:textId="77777777" w:rsidR="008C40D0" w:rsidRPr="008C40D0" w:rsidRDefault="008C40D0" w:rsidP="00FF3E11">
      <w:r w:rsidRPr="008C40D0">
        <w:t>Los de dominio público afectos a un servicio público gestionado directamente por el ayuntamiento, excepto cuando se trate de inmuebles cedidos a terceros mediante contraprestación.</w:t>
      </w:r>
    </w:p>
    <w:p w14:paraId="1493DFAB" w14:textId="77777777" w:rsidR="008C40D0" w:rsidRPr="008C40D0" w:rsidRDefault="008C40D0" w:rsidP="00FF3E11">
      <w:r w:rsidRPr="008C40D0">
        <w:t>Los bienes patrimoniales, exceptuados igualmente los cedidos a terceros mediante contraprestación.</w:t>
      </w:r>
    </w:p>
    <w:p w14:paraId="07F851F4" w14:textId="77777777" w:rsidR="008C40D0" w:rsidRPr="008C40D0" w:rsidRDefault="008C40D0" w:rsidP="00FF3E11">
      <w:pPr>
        <w:rPr>
          <w:b/>
          <w:bCs/>
        </w:rPr>
      </w:pPr>
      <w:r w:rsidRPr="008C40D0">
        <w:rPr>
          <w:b/>
          <w:bCs/>
        </w:rPr>
        <w:t>Artículo 62. Exenciones.</w:t>
      </w:r>
    </w:p>
    <w:p w14:paraId="5C6CC545" w14:textId="77777777" w:rsidR="008C40D0" w:rsidRPr="008C40D0" w:rsidRDefault="008C40D0" w:rsidP="00FF3E11">
      <w:r w:rsidRPr="008C40D0">
        <w:t>1. Estarán exentos los siguientes inmuebles:</w:t>
      </w:r>
    </w:p>
    <w:p w14:paraId="53D8DAC8" w14:textId="77777777" w:rsidR="008C40D0" w:rsidRPr="008C40D0" w:rsidRDefault="008C40D0" w:rsidP="00FF3E11">
      <w:r w:rsidRPr="008C40D0">
        <w:t>a) Los que sean propiedad del Estado, de las comunidades autónomas o de las entidades locales que estén directamente afectos a la seguridad ciudadana y a los servicios educativos y penitenciarios, así como los del Estado afectos a la defensa nacional.</w:t>
      </w:r>
    </w:p>
    <w:p w14:paraId="414E0804" w14:textId="77777777" w:rsidR="008C40D0" w:rsidRPr="008C40D0" w:rsidRDefault="008C40D0" w:rsidP="00FF3E11">
      <w:r w:rsidRPr="008C40D0">
        <w:t>b) Los bienes comunales y los montes vecinales en mano común.</w:t>
      </w:r>
    </w:p>
    <w:p w14:paraId="699667BA" w14:textId="77777777" w:rsidR="008C40D0" w:rsidRPr="008C40D0" w:rsidRDefault="008C40D0" w:rsidP="00FF3E11">
      <w:r w:rsidRPr="008C40D0">
        <w:t>c) Los de la Iglesia Católica, en los términos previstos en el Acuerdo entre el Estado Español y la Santa Sede sobre Asuntos Económicos, de 3 de enero de 1979, y los de las asociaciones confesionales no católicas legalmente reconocidas, en los términos establecidos en los respectivos acuerdos de cooperación suscritos en virtud de lo dispuesto en el artículo 16 de la Constitución.</w:t>
      </w:r>
    </w:p>
    <w:p w14:paraId="4A164873" w14:textId="77777777" w:rsidR="008C40D0" w:rsidRPr="008C40D0" w:rsidRDefault="008C40D0" w:rsidP="00FF3E11">
      <w:r w:rsidRPr="008C40D0">
        <w:t>d) Los de la Cruz Roja Española.</w:t>
      </w:r>
    </w:p>
    <w:p w14:paraId="53E6439C" w14:textId="77777777" w:rsidR="008C40D0" w:rsidRPr="008C40D0" w:rsidRDefault="008C40D0" w:rsidP="00FF3E11">
      <w:r w:rsidRPr="008C40D0">
        <w:t>e) Los inmuebles a los que sea de aplicación la exención en virtud de convenios internacionales en vigor y, a condición de reciprocidad, los de los Gobiernos extranjeros destinados a su representación diplomática, consular, o a sus organismos oficiales.</w:t>
      </w:r>
    </w:p>
    <w:p w14:paraId="43BC9DB9" w14:textId="77777777" w:rsidR="008C40D0" w:rsidRPr="008C40D0" w:rsidRDefault="008C40D0" w:rsidP="00FF3E11">
      <w:r w:rsidRPr="008C40D0">
        <w:t>f) La superficie de los montes poblados con especies de crecimiento lento reglamentariamente determinadas, cuyo principal aprovechamiento sea la madera o el corcho, siempre que la densidad del arbolado sea la propia o normal de la especie de que se trate.</w:t>
      </w:r>
    </w:p>
    <w:p w14:paraId="35FBAB2F" w14:textId="77777777" w:rsidR="008C40D0" w:rsidRPr="008C40D0" w:rsidRDefault="008C40D0" w:rsidP="00FF3E11">
      <w:r w:rsidRPr="008C40D0">
        <w:t>g) Los terrenos ocupados por las líneas de ferrocarriles y los edificios enclavados en los mismos terrenos, que estén dedicados a estaciones, almacenes o a cualquier otro servicio indispensable para la explotación de dichas líneas. No están exentos, por consiguiente, los establecimientos de hostelería, espectáculos, comerciales y de esparcimiento, las casas destinadas a viviendas de los empleados, las oficinas de la dirección ni las instalaciones fabriles.</w:t>
      </w:r>
    </w:p>
    <w:p w14:paraId="12E2EFE9" w14:textId="77777777" w:rsidR="008C40D0" w:rsidRPr="008C40D0" w:rsidRDefault="008C40D0" w:rsidP="00FF3E11">
      <w:r w:rsidRPr="008C40D0">
        <w:lastRenderedPageBreak/>
        <w:t>2. Asimismo, previa solicitud, estarán exentos:</w:t>
      </w:r>
    </w:p>
    <w:p w14:paraId="271A7C36" w14:textId="77777777" w:rsidR="008C40D0" w:rsidRPr="008C40D0" w:rsidRDefault="008C40D0" w:rsidP="00FF3E11">
      <w:r w:rsidRPr="008C40D0">
        <w:t>a) Los bienes inmuebles que se destinen a la enseñanza por centros docentes acogidos, total o parcialmente, al régimen de concierto educativo, en cuanto a la superficie afectada a la enseñanza concertada.</w:t>
      </w:r>
    </w:p>
    <w:p w14:paraId="3E1BF0CB" w14:textId="77777777" w:rsidR="008C40D0" w:rsidRPr="008C40D0" w:rsidRDefault="008C40D0" w:rsidP="00FF3E11">
      <w:r w:rsidRPr="008C40D0">
        <w:t>Esta exención deberá ser compensada por la Administración competente.</w:t>
      </w:r>
    </w:p>
    <w:p w14:paraId="50F17908" w14:textId="77777777" w:rsidR="008C40D0" w:rsidRPr="008C40D0" w:rsidRDefault="008C40D0" w:rsidP="00FF3E11">
      <w:r w:rsidRPr="008C40D0">
        <w:t xml:space="preserve">b) Los declarados expresa e </w:t>
      </w:r>
      <w:proofErr w:type="spellStart"/>
      <w:r w:rsidRPr="008C40D0">
        <w:t>individualizadamente</w:t>
      </w:r>
      <w:proofErr w:type="spellEnd"/>
      <w:r w:rsidRPr="008C40D0">
        <w:t xml:space="preserve"> monumento o jardín histórico de interés cultural, mediante real decreto en la forma establecida por el artículo 9 de la Ley 16/1985, de 25 de junio, del Patrimonio Histórico Español, e inscritos en el registro general a que se refiere su artículo 12 como integrantes del Patrimonio Histórico Español, así como los comprendidos en las disposiciones adicionales primera, segunda y quinta de dicha Ley.</w:t>
      </w:r>
    </w:p>
    <w:p w14:paraId="5ABD0737" w14:textId="77777777" w:rsidR="008C40D0" w:rsidRPr="008C40D0" w:rsidRDefault="008C40D0" w:rsidP="00FF3E11">
      <w:r w:rsidRPr="008C40D0">
        <w:t xml:space="preserve">Esta exención no alcanzará a cualesquiera clases de bienes urbanos ubicados dentro del perímetro </w:t>
      </w:r>
      <w:proofErr w:type="spellStart"/>
      <w:r w:rsidRPr="008C40D0">
        <w:t>delimitativo</w:t>
      </w:r>
      <w:proofErr w:type="spellEnd"/>
      <w:r w:rsidRPr="008C40D0">
        <w:t xml:space="preserve"> de las zonas arqueológicas y sitios y conjuntos históricos, globalmente integrados en ellos, sino, exclusivamente, a los que reúnan las siguientes condiciones:</w:t>
      </w:r>
    </w:p>
    <w:p w14:paraId="20CAA49F" w14:textId="77777777" w:rsidR="008C40D0" w:rsidRPr="008C40D0" w:rsidRDefault="008C40D0" w:rsidP="00FF3E11">
      <w:r w:rsidRPr="008C40D0">
        <w:t>En zonas arqueológicas, los incluidos como objeto de especial protección en el instrumento de planeamiento urbanístico a que se refiere el artículo 20 de la Ley 16/1985, de 25 de junio, del Patrimonio Histórico Español.</w:t>
      </w:r>
    </w:p>
    <w:p w14:paraId="191A20DC" w14:textId="77777777" w:rsidR="008C40D0" w:rsidRPr="008C40D0" w:rsidRDefault="008C40D0" w:rsidP="00FF3E11">
      <w:r w:rsidRPr="008C40D0">
        <w:t>En sitios o conjuntos históricos, los que cuenten con una antigüedad igual o superior a cincuenta años y estén incluidos en el catálogo previsto en el Real Decreto 2159/1978, de 23 de junio, por el que se aprueba el Reglamento de planeamiento para el desarrollo y aplicación de la Ley sobre Régimen del Suelo y Ordenación Urbana, como objeto de protección integral en los términos previstos en el artículo 21 de la Ley 16/1985, de 25 de junio.</w:t>
      </w:r>
    </w:p>
    <w:p w14:paraId="1A6B5B23" w14:textId="77777777" w:rsidR="008C40D0" w:rsidRPr="008C40D0" w:rsidRDefault="008C40D0" w:rsidP="00FF3E11">
      <w:r w:rsidRPr="008C40D0">
        <w:t>No estarán exentos los bienes inmuebles a que se refiere esta letra b) cuando estén afectos a explotaciones económicas, salvo que les resulte de aplicación alguno de los supuestos de exención previstos en la Ley 49/2002, de 23 de diciembre, de régimen fiscal de las entidades sin fines lucrativos y de los incentivos fiscales al mecenazgo, o que la sujeción al impuesto a título de contribuyente recaiga sobre el Estado, las Comunidades Autónomas o las entidades locales, o sobre organismos autónomos del Estado o entidades de derecho público de análogo carácter de las Comunidades Autónomas y de las entidades locales.</w:t>
      </w:r>
    </w:p>
    <w:p w14:paraId="2393FE92" w14:textId="77777777" w:rsidR="008C40D0" w:rsidRPr="008C40D0" w:rsidRDefault="008C40D0" w:rsidP="00FF3E11">
      <w:r w:rsidRPr="008C40D0">
        <w:t>c) La superficie de los montes en que se realicen repoblaciones forestales o regeneración de masas arboladas sujetas a proyectos de ordenación o planes técnicos aprobados por la Administración forestal. Esta exención tendrá una duración de 15 años, contados a partir del período impositivo siguiente a aquel en que se realice su solicitud.</w:t>
      </w:r>
    </w:p>
    <w:p w14:paraId="7F99EAFF" w14:textId="77777777" w:rsidR="008C40D0" w:rsidRPr="008C40D0" w:rsidRDefault="008C40D0" w:rsidP="00FF3E11">
      <w:r w:rsidRPr="008C40D0">
        <w:t xml:space="preserve">3. Las ordenanzas fiscales podrán regular una exención a favor de los bienes de que sean titulares los centros sanitarios de titularidad pública, siempre que estén directamente afectados al cumplimiento de los fines específicos de los referidos centros. La regulación </w:t>
      </w:r>
      <w:r w:rsidRPr="008C40D0">
        <w:lastRenderedPageBreak/>
        <w:t>de los restantes aspectos sustantivos y formales de esta exención se establecerá en la ordenanza fiscal.</w:t>
      </w:r>
    </w:p>
    <w:p w14:paraId="4ED92F2C" w14:textId="77777777" w:rsidR="008C40D0" w:rsidRPr="008C40D0" w:rsidRDefault="008C40D0" w:rsidP="00FF3E11">
      <w:r w:rsidRPr="008C40D0">
        <w:t>4. Los ayuntamientos podrán establecer, en razón de criterios de eficiencia y economía en la gestión recaudatoria del tributo, la exención de los inmuebles rústicos y urbanos cuya cuota líquida no supere la cuantía que se determine mediante ordenanza fiscal, a cuyo efecto podrá tomarse en consideración, para los primeros, la cuota agrupada que resulte de lo previsto en el apartado 2 del artículo 77 de esta ley.</w:t>
      </w:r>
    </w:p>
    <w:p w14:paraId="7CF3929B" w14:textId="77777777" w:rsidR="008C40D0" w:rsidRPr="008C40D0" w:rsidRDefault="008C40D0" w:rsidP="00FF3E11">
      <w:pPr>
        <w:rPr>
          <w:b/>
          <w:bCs/>
        </w:rPr>
      </w:pPr>
      <w:r w:rsidRPr="008C40D0">
        <w:rPr>
          <w:b/>
          <w:bCs/>
        </w:rPr>
        <w:t>Artículo 63. Sujeto pasivo.</w:t>
      </w:r>
    </w:p>
    <w:p w14:paraId="274C4C88" w14:textId="77777777" w:rsidR="008C40D0" w:rsidRPr="008C40D0" w:rsidRDefault="008C40D0" w:rsidP="00FF3E11">
      <w:r w:rsidRPr="008C40D0">
        <w:t>1. Son sujetos pasivos, a título de contribuyentes, las personas naturales y jurídicas y las entidades a que se refiere el artículo 35.4 de la Ley 58/2003, de 17 de diciembre, General Tributaria, que ostenten la titularidad del derecho que, en cada caso, sea constitutivo del hecho imponible de este impuesto.</w:t>
      </w:r>
    </w:p>
    <w:p w14:paraId="3520B993" w14:textId="77777777" w:rsidR="008C40D0" w:rsidRPr="008C40D0" w:rsidRDefault="008C40D0" w:rsidP="00FF3E11">
      <w:r w:rsidRPr="008C40D0">
        <w:t>En el caso de bienes inmuebles de características especiales, cuando la condición de contribuyente recaiga en uno o en varios concesionarios, cada uno de ellos lo será por su cuota, que se determinará en razón a la parte del valor catastral que corresponda a la superficie concedida y a la construcción directamente vinculada a cada concesión. Sin perjuicio del deber de los concesionarios de formalizar las declaraciones a que se refiere el artículo 76 de esta Ley, el ente u organismo público al que se halle afectado o adscrito el inmueble o aquel a cuyo cargo se encuentre su administración y gestión, estará obligado a suministrar anualmente al Ministerio de Economía y Hacienda la información relativa a dichas concesiones en los términos y demás condiciones que se determinen por orden.</w:t>
      </w:r>
    </w:p>
    <w:p w14:paraId="437C10C6" w14:textId="77777777" w:rsidR="008C40D0" w:rsidRPr="008C40D0" w:rsidRDefault="008C40D0" w:rsidP="00FF3E11">
      <w:r w:rsidRPr="008C40D0">
        <w:t>Para esa misma clase de inmuebles, cuando el propietario tenga la condición de contribuyente en razón de la superficie no afectada por las concesiones, actuará como sustituto del mismo el ente u organismo público al que se refiere el párrafo anterior, el cual no podrá repercutir en el contribuyente el importe de la deuda tributaria satisfecha.</w:t>
      </w:r>
    </w:p>
    <w:p w14:paraId="099C43A4" w14:textId="77777777" w:rsidR="008C40D0" w:rsidRPr="008C40D0" w:rsidRDefault="008C40D0" w:rsidP="00FF3E11">
      <w:r w:rsidRPr="008C40D0">
        <w:t>2. Lo dispuesto en el apartado anterior será de aplicación sin perjuicio de la facultad del sujeto pasivo de repercutir la carga tributaria soportada conforme a las normas de derecho común.</w:t>
      </w:r>
    </w:p>
    <w:p w14:paraId="4ADB9789" w14:textId="77777777" w:rsidR="008C40D0" w:rsidRPr="008C40D0" w:rsidRDefault="008C40D0" w:rsidP="00FF3E11">
      <w:r w:rsidRPr="008C40D0">
        <w:t>Las Administraciones Públicas y los entes u organismos a que se refiere el apartado anterior repercutirán la parte de la cuota líquida del impuesto que corresponda en quienes, no reuniendo la condición de sujetos pasivos, hagan uso mediante contraprestación de sus bienes demaniales o patrimoniales, los cuales estarán obligados a soportar la repercusión. A tal efecto la cuota repercutible se determinará en razón a la parte del valor catastral que corresponda a la superficie utilizada y a la construcción directamente vinculada a cada arrendatario o cesionario del derecho de uso. Lo dispuesto en este párrafo no será de aplicación en el supuesto de alquiler de inmueble de uso residencial con renta limitada por una norma jurídica.</w:t>
      </w:r>
    </w:p>
    <w:p w14:paraId="65513C02" w14:textId="77777777" w:rsidR="008C40D0" w:rsidRPr="008C40D0" w:rsidRDefault="008C40D0" w:rsidP="00FF3E11">
      <w:pPr>
        <w:rPr>
          <w:b/>
          <w:bCs/>
        </w:rPr>
      </w:pPr>
      <w:r w:rsidRPr="008C40D0">
        <w:rPr>
          <w:b/>
          <w:bCs/>
        </w:rPr>
        <w:t>Artículo 64. Afección real en la transmisión y responsabilidad solidaria en la cotitularidad.</w:t>
      </w:r>
    </w:p>
    <w:p w14:paraId="7877FF60" w14:textId="77777777" w:rsidR="008C40D0" w:rsidRPr="008C40D0" w:rsidRDefault="008C40D0" w:rsidP="00FF3E11">
      <w:r w:rsidRPr="008C40D0">
        <w:lastRenderedPageBreak/>
        <w:t>1. En los supuestos de cambio, por cualquier causa, en la titularidad de los derechos que constituyen el hecho imponible de este impuesto, los bienes inmuebles objeto de dichos derechos quedarán afectos al pago de la totalidad de la cuota tributaria, en régimen de responsabilidad subsidiaria, en los términos previstos en la Ley General Tributaria. A estos efectos, los notarios solicitarán información y advertirán expresamente a los comparecientes en los documentos que autoricen sobre las deudas pendientes por el Impuesto sobre Bienes Inmuebles asociadas al inmueble que se transmite, sobre el plazo dentro del cual están obligados los interesados a presentar declaración por el impuesto, cuando tal obligación subsista por no haberse aportado la referencia catastral del inmueble, conforme al apartado 2 del artículo 43 del texto refundido de la Ley del Catastro Inmobiliario y otras normas tributarias, sobre la afección de los bienes al pago de la cuota tributaria y, asimismo, sobre las responsabilidades en que incurran por la falta de presentación de declaraciones, el no efectuarlas en plazo o la presentación de declaraciones falsas, incompletas o inexactas, conforme a lo previsto en el artículo 70 del texto refundido de la Ley del Catastro Inmobiliario y otras normas tributarias.</w:t>
      </w:r>
    </w:p>
    <w:p w14:paraId="2E8D003C" w14:textId="77777777" w:rsidR="008C40D0" w:rsidRPr="008C40D0" w:rsidRDefault="008C40D0" w:rsidP="00FF3E11">
      <w:r w:rsidRPr="008C40D0">
        <w:t>2. Responden solidariamente de la cuota de este impuesto, y en proporción a sus respectivas participaciones, los copartícipes o cotitulares de las entidades a que se refiere el artículo 35.4. de la Ley 58/2003, de 17 de diciembre, General Tributaria, si figuran inscritos como tales en el Catastro Inmobiliario. De no figurar inscritos, la responsabilidad se exigirá por partes iguales en todo caso.</w:t>
      </w:r>
    </w:p>
    <w:p w14:paraId="724EC919" w14:textId="77777777" w:rsidR="008C40D0" w:rsidRPr="008C40D0" w:rsidRDefault="008C40D0" w:rsidP="00FF3E11">
      <w:pPr>
        <w:rPr>
          <w:b/>
          <w:bCs/>
        </w:rPr>
      </w:pPr>
      <w:r w:rsidRPr="008C40D0">
        <w:rPr>
          <w:b/>
          <w:bCs/>
        </w:rPr>
        <w:t>Artículo 65. Base imponible.</w:t>
      </w:r>
    </w:p>
    <w:p w14:paraId="5385B2FA" w14:textId="77777777" w:rsidR="008C40D0" w:rsidRPr="008C40D0" w:rsidRDefault="008C40D0" w:rsidP="00FF3E11">
      <w:r w:rsidRPr="008C40D0">
        <w:t>La base imponible de este impuesto estará constituida por el valor catastral de los bienes inmuebles, que se determinará, notificará y será susceptible de impugnación conforme a lo dispuesto en las normas reguladoras del Catastro Inmobiliario.</w:t>
      </w:r>
    </w:p>
    <w:p w14:paraId="4B2FF411" w14:textId="77777777" w:rsidR="008C40D0" w:rsidRPr="008C40D0" w:rsidRDefault="008C40D0" w:rsidP="00FF3E11">
      <w:pPr>
        <w:rPr>
          <w:b/>
          <w:bCs/>
        </w:rPr>
      </w:pPr>
      <w:r w:rsidRPr="008C40D0">
        <w:rPr>
          <w:b/>
          <w:bCs/>
        </w:rPr>
        <w:t>Artículo 66. Base liquidable.</w:t>
      </w:r>
    </w:p>
    <w:p w14:paraId="09B30273" w14:textId="77777777" w:rsidR="008C40D0" w:rsidRPr="008C40D0" w:rsidRDefault="008C40D0" w:rsidP="00FF3E11">
      <w:r w:rsidRPr="008C40D0">
        <w:t>1. La base liquidable de este impuesto será el resultado de practicar en la base imponible la reducción a que se refieren los artículos siguientes.</w:t>
      </w:r>
    </w:p>
    <w:p w14:paraId="3371BA30" w14:textId="77777777" w:rsidR="008C40D0" w:rsidRPr="008C40D0" w:rsidRDefault="008C40D0" w:rsidP="00FF3E11">
      <w:r w:rsidRPr="008C40D0">
        <w:t xml:space="preserve">2. La base liquidable se notificará conjuntamente con la base imponible en los procedimientos de valoración colectiva. Dicha notificación incluirá la motivación de la reducción aplicada mediante la indicación del valor base que corresponda al </w:t>
      </w:r>
      <w:proofErr w:type="gramStart"/>
      <w:r w:rsidRPr="008C40D0">
        <w:t>inmueble</w:t>
      </w:r>
      <w:proofErr w:type="gramEnd"/>
      <w:r w:rsidRPr="008C40D0">
        <w:t xml:space="preserve"> así como de los importes de dicha reducción y de la base liquidable del primer año de vigencia del nuevo valor catastral en este impuesto.</w:t>
      </w:r>
    </w:p>
    <w:p w14:paraId="2D00970F" w14:textId="77777777" w:rsidR="008C40D0" w:rsidRPr="008C40D0" w:rsidRDefault="008C40D0" w:rsidP="00FF3E11">
      <w:r w:rsidRPr="008C40D0">
        <w:t>Sin perjuicio de lo anterior, que será aplicable en los procedimientos de valoración colectiva de carácter general, en los de carácter parcial y simplificado, la motivación consistirá en la expresión de los datos indicados en el párrafo anterior, referidos al ejercicio en que se practique la notificación.</w:t>
      </w:r>
    </w:p>
    <w:p w14:paraId="0AAFE934" w14:textId="77777777" w:rsidR="008C40D0" w:rsidRPr="008C40D0" w:rsidRDefault="008C40D0" w:rsidP="00FF3E11">
      <w:r w:rsidRPr="008C40D0">
        <w:t>3. Cuando se produzcan alteraciones de términos municipales y mientras no se apruebe una nueva ponencia de valores, los bienes inmuebles que pasen a formar parte de otro municipio mantendrán el mismo régimen de asignación de bases imponibles y liquidables que tuvieran en el de origen.</w:t>
      </w:r>
    </w:p>
    <w:p w14:paraId="19921FB3" w14:textId="77777777" w:rsidR="008C40D0" w:rsidRPr="008C40D0" w:rsidRDefault="008C40D0" w:rsidP="00FF3E11">
      <w:r w:rsidRPr="008C40D0">
        <w:lastRenderedPageBreak/>
        <w:t>4. En los procedimientos de valoración colectiva la determinación de la base liquidable será competencia de la Dirección General del Catastro y recurrible ante los Tribunales Económico-Administrativos del Estado.</w:t>
      </w:r>
    </w:p>
    <w:p w14:paraId="15D6C529" w14:textId="77777777" w:rsidR="008C40D0" w:rsidRPr="008C40D0" w:rsidRDefault="008C40D0" w:rsidP="00FF3E11">
      <w:pPr>
        <w:rPr>
          <w:b/>
          <w:bCs/>
        </w:rPr>
      </w:pPr>
      <w:r w:rsidRPr="008C40D0">
        <w:rPr>
          <w:b/>
          <w:bCs/>
        </w:rPr>
        <w:t>Artículo 67. Reducción en base imponible.</w:t>
      </w:r>
    </w:p>
    <w:p w14:paraId="6B567309" w14:textId="77777777" w:rsidR="008C40D0" w:rsidRPr="008C40D0" w:rsidRDefault="008C40D0" w:rsidP="00FF3E11">
      <w:r w:rsidRPr="008C40D0">
        <w:t>1. La reducción en la base imponible será aplicable a aquellos bienes inmuebles urbanos y rústicos que se encuentren en algunas de estas dos situaciones:</w:t>
      </w:r>
    </w:p>
    <w:p w14:paraId="6E88027F" w14:textId="77777777" w:rsidR="008C40D0" w:rsidRPr="008C40D0" w:rsidRDefault="008C40D0" w:rsidP="00FF3E11">
      <w:r w:rsidRPr="008C40D0">
        <w:t>a) Inmuebles cuyo valor catastral se incremente, como consecuencia de procedimientos de valoración colectiva de carácter general en virtud de:</w:t>
      </w:r>
    </w:p>
    <w:p w14:paraId="72D4C76E" w14:textId="77777777" w:rsidR="008C40D0" w:rsidRPr="008C40D0" w:rsidRDefault="008C40D0" w:rsidP="00FF3E11">
      <w:r w:rsidRPr="008C40D0">
        <w:t>1.º La aplicación de la primera ponencia total de valores aprobada con posterioridad al 1 de enero de 1997.</w:t>
      </w:r>
    </w:p>
    <w:p w14:paraId="67F3CC8E" w14:textId="77777777" w:rsidR="008C40D0" w:rsidRPr="008C40D0" w:rsidRDefault="008C40D0" w:rsidP="00FF3E11">
      <w:r w:rsidRPr="008C40D0">
        <w:t>2.º La aplicación de sucesivas ponencias totales de valores que se aprueben una vez transcurrido el período de reducción establecido en el artículo 68.1 de esta ley.</w:t>
      </w:r>
    </w:p>
    <w:p w14:paraId="0EFB5EB2" w14:textId="77777777" w:rsidR="008C40D0" w:rsidRPr="008C40D0" w:rsidRDefault="008C40D0" w:rsidP="00FF3E11">
      <w:r w:rsidRPr="008C40D0">
        <w:t>b) Inmuebles situados en municipios para los que se hubiera aprobado una ponencia de valores que haya dado lugar a la aplicación de la reducción prevista en el párrafo a) anterior y cuyo valor catastral se altere, antes de finalizar el plazo de reducción, por alguna de las siguientes causas:</w:t>
      </w:r>
    </w:p>
    <w:p w14:paraId="5C6C96D9" w14:textId="77777777" w:rsidR="008C40D0" w:rsidRPr="008C40D0" w:rsidRDefault="008C40D0" w:rsidP="00FF3E11">
      <w:r w:rsidRPr="008C40D0">
        <w:t>1.º Procedimientos de valoración colectiva de carácter general.</w:t>
      </w:r>
    </w:p>
    <w:p w14:paraId="4CE3E7E9" w14:textId="77777777" w:rsidR="008C40D0" w:rsidRPr="008C40D0" w:rsidRDefault="008C40D0" w:rsidP="00FF3E11">
      <w:r w:rsidRPr="008C40D0">
        <w:t>2.º Procedimientos de valoración colectiva de carácter parcial.</w:t>
      </w:r>
    </w:p>
    <w:p w14:paraId="5E44B0C1" w14:textId="77777777" w:rsidR="008C40D0" w:rsidRPr="008C40D0" w:rsidRDefault="008C40D0" w:rsidP="00FF3E11">
      <w:r w:rsidRPr="008C40D0">
        <w:t>3.º Procedimientos simplificados de valoración colectiva.</w:t>
      </w:r>
    </w:p>
    <w:p w14:paraId="0C3DD786" w14:textId="77777777" w:rsidR="008C40D0" w:rsidRPr="008C40D0" w:rsidRDefault="008C40D0" w:rsidP="00FF3E11">
      <w:r w:rsidRPr="008C40D0">
        <w:t>4.º Procedimientos de inscripción mediante declaraciones, comunicaciones, solicitudes, subsanación de discrepancias e inspección catastral.</w:t>
      </w:r>
    </w:p>
    <w:p w14:paraId="3B81E960" w14:textId="77777777" w:rsidR="008C40D0" w:rsidRPr="008C40D0" w:rsidRDefault="008C40D0" w:rsidP="00FF3E11">
      <w:r w:rsidRPr="008C40D0">
        <w:t>2. Tratándose de bienes inmuebles de características especiales, la reducción en la base imponible únicamente procederá cuando el valor catastral resultante de la aplicación de una nueva Ponencia de valores especial supere el doble del que, como inmueble de esa clase, tuviera previamente asignado. En defecto de este valor, se tomará como tal el 40 por ciento del que resulte de la nueva Ponencia.</w:t>
      </w:r>
    </w:p>
    <w:p w14:paraId="01E2DC79" w14:textId="77777777" w:rsidR="008C40D0" w:rsidRPr="008C40D0" w:rsidRDefault="008C40D0" w:rsidP="00FF3E11">
      <w:r w:rsidRPr="008C40D0">
        <w:t>3. Esta reducción se aplicará de oficio sin necesidad de previa solicitud por los sujetos pasivos del impuesto y no dará lugar a la compensación establecida en el artículo 9 de esta ley.</w:t>
      </w:r>
    </w:p>
    <w:p w14:paraId="7730C434" w14:textId="77777777" w:rsidR="008C40D0" w:rsidRPr="008C40D0" w:rsidRDefault="008C40D0" w:rsidP="00FF3E11">
      <w:r w:rsidRPr="008C40D0">
        <w:t>4. La reducción establecida en este artículo no se aplicará respecto del incremento de la base imponible de los inmuebles que resulte de la actualización de sus valores catastrales por aplicación de los coeficientes establecidos en las Leyes de Presupuestos Generales del Estado.</w:t>
      </w:r>
    </w:p>
    <w:p w14:paraId="24E3EC37" w14:textId="77777777" w:rsidR="008C40D0" w:rsidRPr="008C40D0" w:rsidRDefault="008C40D0" w:rsidP="00FF3E11">
      <w:pPr>
        <w:rPr>
          <w:b/>
          <w:bCs/>
        </w:rPr>
      </w:pPr>
      <w:r w:rsidRPr="008C40D0">
        <w:rPr>
          <w:b/>
          <w:bCs/>
        </w:rPr>
        <w:t>Artículo 68. Duración y cuantía de la reducción.</w:t>
      </w:r>
    </w:p>
    <w:p w14:paraId="56E9C4FC" w14:textId="77777777" w:rsidR="008C40D0" w:rsidRPr="008C40D0" w:rsidRDefault="008C40D0" w:rsidP="00FF3E11">
      <w:r w:rsidRPr="008C40D0">
        <w:lastRenderedPageBreak/>
        <w:t>1. La reducción se aplicará durante un período de nueve años a contar desde la entrada en vigor de los nuevos valores catastrales, sin perjuicio de lo dispuesto en el artículo 70 de esta ley.</w:t>
      </w:r>
    </w:p>
    <w:p w14:paraId="6136CA91" w14:textId="77777777" w:rsidR="008C40D0" w:rsidRPr="008C40D0" w:rsidRDefault="008C40D0" w:rsidP="00FF3E11">
      <w:r w:rsidRPr="008C40D0">
        <w:t>2. La cuantía de la reducción será el resultado de aplicar un coeficiente reductor, único para todos los inmuebles afectados del municipio, a un componente individual de la reducción, calculado para cada inmueble.</w:t>
      </w:r>
    </w:p>
    <w:p w14:paraId="0E060069" w14:textId="77777777" w:rsidR="008C40D0" w:rsidRPr="008C40D0" w:rsidRDefault="008C40D0" w:rsidP="00FF3E11">
      <w:r w:rsidRPr="008C40D0">
        <w:t>3. El coeficiente reductor tendrá el valor de 0,9 el primer año de su aplicación e irá disminuyendo en 0,1 anualmente hasta su desaparición.</w:t>
      </w:r>
    </w:p>
    <w:p w14:paraId="174A668F" w14:textId="77777777" w:rsidR="008C40D0" w:rsidRPr="008C40D0" w:rsidRDefault="008C40D0" w:rsidP="00FF3E11">
      <w:r w:rsidRPr="008C40D0">
        <w:t>4. El componente individual de la reducción será, en cada año, la diferencia positiva entre el nuevo valor catastral que corresponda al inmueble en el primer ejercicio de su vigencia y su valor base. Dicha diferencia se dividirá por el último coeficiente reductor aplicado cuando concurran los supuestos del artículo 67, apartado 1.b</w:t>
      </w:r>
      <w:proofErr w:type="gramStart"/>
      <w:r w:rsidRPr="008C40D0">
        <w:t>).2.º</w:t>
      </w:r>
      <w:proofErr w:type="gramEnd"/>
      <w:r w:rsidRPr="008C40D0">
        <w:t>, y b</w:t>
      </w:r>
      <w:proofErr w:type="gramStart"/>
      <w:r w:rsidRPr="008C40D0">
        <w:t>).3.º</w:t>
      </w:r>
      <w:proofErr w:type="gramEnd"/>
      <w:r w:rsidRPr="008C40D0">
        <w:t xml:space="preserve"> de esta ley.</w:t>
      </w:r>
    </w:p>
    <w:p w14:paraId="1C4D2816" w14:textId="77777777" w:rsidR="008C40D0" w:rsidRPr="008C40D0" w:rsidRDefault="008C40D0" w:rsidP="00FF3E11">
      <w:r w:rsidRPr="008C40D0">
        <w:t>En caso de que la actualización de valores catastrales por aplicación de los coeficientes establecidos en las leyes de Presupuestos Generales del Estado determine un decremento de la base imponible de los inmuebles, el componente individual de la reducción será, en cada año, la diferencia positiva entre el valor catastral resultante de dicha actualización y su valor base. Dicha diferencia se dividirá por el último coeficiente reductor aplicado.</w:t>
      </w:r>
    </w:p>
    <w:p w14:paraId="570786F1" w14:textId="77777777" w:rsidR="008C40D0" w:rsidRPr="008C40D0" w:rsidRDefault="008C40D0" w:rsidP="00FF3E11">
      <w:r w:rsidRPr="008C40D0">
        <w:t>No obstante, tratándose de bienes inmuebles de características especiales el componente individual de la reducción será, en cada año, la diferencia positiva entre el nuevo valor catastral que corresponda al inmueble en el primer ejercicio de su vigencia y el doble del valor a que se refiere el artículo 67.2 que, a estos efectos, se tomará como valor base.</w:t>
      </w:r>
    </w:p>
    <w:p w14:paraId="56D0B92B" w14:textId="77777777" w:rsidR="008C40D0" w:rsidRPr="008C40D0" w:rsidRDefault="008C40D0" w:rsidP="00FF3E11">
      <w:pPr>
        <w:rPr>
          <w:b/>
          <w:bCs/>
        </w:rPr>
      </w:pPr>
      <w:r w:rsidRPr="008C40D0">
        <w:rPr>
          <w:b/>
          <w:bCs/>
        </w:rPr>
        <w:t>Artículo 69. Valor base de la reducción.</w:t>
      </w:r>
    </w:p>
    <w:p w14:paraId="205C9CDC" w14:textId="77777777" w:rsidR="008C40D0" w:rsidRPr="008C40D0" w:rsidRDefault="008C40D0" w:rsidP="00FF3E11">
      <w:r w:rsidRPr="008C40D0">
        <w:t>El valor base será la base liquidable del ejercicio inmediato anterior a la entrada en vigor del nuevo valor catastral, salvo cuando concurran las siguientes circunstancias:</w:t>
      </w:r>
    </w:p>
    <w:p w14:paraId="1BFA6F87" w14:textId="77777777" w:rsidR="008C40D0" w:rsidRPr="008C40D0" w:rsidRDefault="008C40D0" w:rsidP="00FF3E11">
      <w:r w:rsidRPr="008C40D0">
        <w:t>a) Para aquellos inmuebles en los que, habiéndose producido alteraciones susceptibles de inscripción catastral previamente a la modificación del planeamiento o al 1 de enero del año anterior a la entrada en vigor de los valores catastrales resultantes de las ponencias de valores a las que se refiere el artículo 67, aún no se haya modificado su valor catastral en el momento de la aprobación de estas, el valor base será el importe de la base liquidable que de acuerdo a dichas alteraciones corresponda al ejercicio inmediato anterior a la entrada en vigor de los nuevos valores catastrales por la aplicación a los mencionados bienes de la ponencia de valores anterior a la última aprobada.</w:t>
      </w:r>
    </w:p>
    <w:p w14:paraId="71954C15" w14:textId="77777777" w:rsidR="008C40D0" w:rsidRPr="008C40D0" w:rsidRDefault="008C40D0" w:rsidP="00FF3E11">
      <w:r w:rsidRPr="008C40D0">
        <w:t xml:space="preserve">b) Para los inmuebles a los que se refiere el artículo 67, en su apartado 1.b).4.º, el valor base será el resultado de multiplicar el nuevo valor catastral por un cociente, determinado por la Dirección General del Catastro que, calculado con sus dos primeros </w:t>
      </w:r>
      <w:r w:rsidRPr="008C40D0">
        <w:lastRenderedPageBreak/>
        <w:t>decimales, se obtiene de dividir el valor catastral medio de todos los inmuebles de la misma clase del municipio incluidos en el último padrón entre la media de los valores catastrales resultantes de la aplicación de la nueva ponencia de valores.</w:t>
      </w:r>
    </w:p>
    <w:p w14:paraId="0794AAC2" w14:textId="77777777" w:rsidR="008C40D0" w:rsidRPr="008C40D0" w:rsidRDefault="008C40D0" w:rsidP="00FF3E11">
      <w:r w:rsidRPr="008C40D0">
        <w:t>En los procedimientos de valoración colectiva de carácter general, una vez aprobada la correspondiente ponencia de valores, la Dirección General del Catastro hará públicos el valor catastral medio de todos los inmuebles de la clase de que se trate incluidos en el último padrón del municipio y el valor catastral medio resultante de la aplicación de la nueva ponencia, antes del inicio de las notificaciones de los valores catastrales. Los anuncios de exposición pública de estos valores medios se publicarán por edictos en el boletín oficial de la provincia, indicándose el lugar y plazo, que no será inferior a 15 días.</w:t>
      </w:r>
    </w:p>
    <w:p w14:paraId="6D6781F5" w14:textId="77777777" w:rsidR="008C40D0" w:rsidRPr="008C40D0" w:rsidRDefault="008C40D0" w:rsidP="00FF3E11">
      <w:r w:rsidRPr="008C40D0">
        <w:t>Asimismo, este valor base se utilizará para aquellos inmuebles que deban ser nuevamente valorados como bienes de clase diferente de la que tenían.</w:t>
      </w:r>
    </w:p>
    <w:p w14:paraId="36F177A9" w14:textId="77777777" w:rsidR="008C40D0" w:rsidRPr="008C40D0" w:rsidRDefault="008C40D0" w:rsidP="00FF3E11">
      <w:r w:rsidRPr="008C40D0">
        <w:t>c) Cuando la actualización de valores catastrales por aplicación de los coeficientes establecidos en las leyes de presupuestos generales del Estado determine un decremento de la base imponible de los inmuebles, el valor base será la base liquidable del ejercicio inmediatamente anterior a dicha actualización.</w:t>
      </w:r>
    </w:p>
    <w:p w14:paraId="68885859" w14:textId="77777777" w:rsidR="008C40D0" w:rsidRPr="008C40D0" w:rsidRDefault="008C40D0" w:rsidP="00FF3E11">
      <w:pPr>
        <w:rPr>
          <w:b/>
          <w:bCs/>
        </w:rPr>
      </w:pPr>
      <w:r w:rsidRPr="008C40D0">
        <w:rPr>
          <w:b/>
          <w:bCs/>
        </w:rPr>
        <w:t>Artículo 70. Cómputo del período de reducción en supuestos especiales.</w:t>
      </w:r>
    </w:p>
    <w:p w14:paraId="51B232E3" w14:textId="77777777" w:rsidR="008C40D0" w:rsidRPr="008C40D0" w:rsidRDefault="008C40D0" w:rsidP="00FF3E11">
      <w:r w:rsidRPr="008C40D0">
        <w:t>1. En los casos contemplados en el artículo 67, apartado 1.b</w:t>
      </w:r>
      <w:proofErr w:type="gramStart"/>
      <w:r w:rsidRPr="008C40D0">
        <w:t>).1.º</w:t>
      </w:r>
      <w:proofErr w:type="gramEnd"/>
      <w:r w:rsidRPr="008C40D0">
        <w:t xml:space="preserve"> se iniciará el cómputo de un nuevo período de reducción y se extinguirá el derecho a la aplicación del resto de la reducción que se viniera aplicando.</w:t>
      </w:r>
    </w:p>
    <w:p w14:paraId="3C56FF2A" w14:textId="77777777" w:rsidR="008C40D0" w:rsidRPr="008C40D0" w:rsidRDefault="008C40D0" w:rsidP="00FF3E11">
      <w:r w:rsidRPr="008C40D0">
        <w:t>2. En los casos contemplados en el artículo 67, apartados 1.b</w:t>
      </w:r>
      <w:proofErr w:type="gramStart"/>
      <w:r w:rsidRPr="008C40D0">
        <w:t>).2.o</w:t>
      </w:r>
      <w:proofErr w:type="gramEnd"/>
      <w:r w:rsidRPr="008C40D0">
        <w:t>, 3.º y 4.º no se iniciará el cómputo de un nuevo período de reducción y el coeficiente reductor aplicado a los inmuebles afectados tomará el valor correspondiente al resto de los inmuebles del municipio.</w:t>
      </w:r>
    </w:p>
    <w:p w14:paraId="7087B9C8" w14:textId="77777777" w:rsidR="008C40D0" w:rsidRPr="008C40D0" w:rsidRDefault="008C40D0" w:rsidP="00FF3E11">
      <w:pPr>
        <w:rPr>
          <w:b/>
          <w:bCs/>
        </w:rPr>
      </w:pPr>
      <w:r w:rsidRPr="008C40D0">
        <w:rPr>
          <w:b/>
          <w:bCs/>
        </w:rPr>
        <w:t>Artículo 71. Cuota íntegra y cuota líquida.</w:t>
      </w:r>
    </w:p>
    <w:p w14:paraId="21EF3175" w14:textId="77777777" w:rsidR="008C40D0" w:rsidRPr="008C40D0" w:rsidRDefault="008C40D0" w:rsidP="00FF3E11">
      <w:r w:rsidRPr="008C40D0">
        <w:t>1. La cuota íntegra de este impuesto será el resultado de aplicar a la base liquidable el tipo de gravamen a que se refiere el artículo siguiente.</w:t>
      </w:r>
    </w:p>
    <w:p w14:paraId="70491C75" w14:textId="77777777" w:rsidR="008C40D0" w:rsidRPr="008C40D0" w:rsidRDefault="008C40D0" w:rsidP="00FF3E11">
      <w:r w:rsidRPr="008C40D0">
        <w:t>2. La cuota líquida se obtendrá minorando la cuota íntegra en el importe de las bonificaciones previstas legalmente.</w:t>
      </w:r>
    </w:p>
    <w:p w14:paraId="3FD5B53B" w14:textId="77777777" w:rsidR="008C40D0" w:rsidRPr="008C40D0" w:rsidRDefault="008C40D0" w:rsidP="00FF3E11">
      <w:pPr>
        <w:rPr>
          <w:b/>
          <w:bCs/>
        </w:rPr>
      </w:pPr>
      <w:r w:rsidRPr="008C40D0">
        <w:rPr>
          <w:b/>
          <w:bCs/>
        </w:rPr>
        <w:t>Artículo 72. Tipo de gravamen. Recargo por inmuebles urbanos de uso residencial desocupados con carácter permanente.</w:t>
      </w:r>
    </w:p>
    <w:p w14:paraId="049674AD" w14:textId="77777777" w:rsidR="008C40D0" w:rsidRPr="008C40D0" w:rsidRDefault="008C40D0" w:rsidP="00FF3E11">
      <w:r w:rsidRPr="008C40D0">
        <w:t>1. El tipo de gravamen mínimo y supletorio será el 0,4 por ciento cuando se trate de bienes inmuebles urbanos y el 0,3 por ciento cuando se trate de bienes inmuebles rústicos, y el máximo será el 1,10 por ciento para los urbanos y 0,90 por ciento para los rústicos.</w:t>
      </w:r>
    </w:p>
    <w:p w14:paraId="1B06B4F7" w14:textId="77777777" w:rsidR="008C40D0" w:rsidRPr="008C40D0" w:rsidRDefault="008C40D0" w:rsidP="00FF3E11">
      <w:r w:rsidRPr="008C40D0">
        <w:t xml:space="preserve">2. El tipo de gravamen aplicable a los bienes inmuebles de características especiales, que tendrá carácter supletorio, será del 0,6 por ciento. Los ayuntamientos podrán establecer </w:t>
      </w:r>
      <w:r w:rsidRPr="008C40D0">
        <w:lastRenderedPageBreak/>
        <w:t>para cada grupo de ellos existentes en el municipio un tipo diferenciado que, en ningún caso, será inferior al 0,4 por ciento ni superior al 1,3 por ciento.</w:t>
      </w:r>
    </w:p>
    <w:p w14:paraId="6B593055" w14:textId="77777777" w:rsidR="008C40D0" w:rsidRPr="008C40D0" w:rsidRDefault="008C40D0" w:rsidP="00FF3E11">
      <w:r w:rsidRPr="008C40D0">
        <w:t>3. Los ayuntamientos respectivos podrán incrementar los tipos fijados en el apartado 1 con los puntos porcentuales que para cada caso se indican, cuando concurra alguna de las circunstancias siguientes. En el supuesto de que sean varias, se podrá optar por hacer uso del incremento previsto para una sola, algunas o todas ellas:</w:t>
      </w:r>
    </w:p>
    <w:tbl>
      <w:tblPr>
        <w:tblW w:w="0" w:type="auto"/>
        <w:tblCellMar>
          <w:left w:w="0" w:type="dxa"/>
          <w:right w:w="0" w:type="dxa"/>
        </w:tblCellMar>
        <w:tblLook w:val="04A0" w:firstRow="1" w:lastRow="0" w:firstColumn="1" w:lastColumn="0" w:noHBand="0" w:noVBand="1"/>
      </w:tblPr>
      <w:tblGrid>
        <w:gridCol w:w="6071"/>
        <w:gridCol w:w="1227"/>
        <w:gridCol w:w="1190"/>
      </w:tblGrid>
      <w:tr w:rsidR="008C40D0" w:rsidRPr="008C40D0" w14:paraId="64531606"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57A02D74" w14:textId="77777777" w:rsidR="008C40D0" w:rsidRPr="008C40D0" w:rsidRDefault="008C40D0" w:rsidP="00FF3E11">
            <w:pPr>
              <w:rPr>
                <w:b/>
                <w:bCs/>
              </w:rPr>
            </w:pPr>
            <w:r w:rsidRPr="008C40D0">
              <w:rPr>
                <w:b/>
                <w:bCs/>
              </w:rPr>
              <w:t>Puntos porcentuales</w:t>
            </w:r>
          </w:p>
        </w:tc>
        <w:tc>
          <w:tcPr>
            <w:tcW w:w="0" w:type="auto"/>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36FCAFA8" w14:textId="77777777" w:rsidR="008C40D0" w:rsidRPr="008C40D0" w:rsidRDefault="008C40D0" w:rsidP="00FF3E11">
            <w:pPr>
              <w:rPr>
                <w:b/>
                <w:bCs/>
              </w:rPr>
            </w:pPr>
            <w:r w:rsidRPr="008C40D0">
              <w:rPr>
                <w:b/>
                <w:bCs/>
              </w:rPr>
              <w:t>Bienes urbanos</w:t>
            </w:r>
          </w:p>
        </w:tc>
        <w:tc>
          <w:tcPr>
            <w:tcW w:w="0" w:type="auto"/>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16EB84D1" w14:textId="77777777" w:rsidR="008C40D0" w:rsidRPr="008C40D0" w:rsidRDefault="008C40D0" w:rsidP="00FF3E11">
            <w:pPr>
              <w:rPr>
                <w:b/>
                <w:bCs/>
              </w:rPr>
            </w:pPr>
            <w:r w:rsidRPr="008C40D0">
              <w:rPr>
                <w:b/>
                <w:bCs/>
              </w:rPr>
              <w:t>Bienes rústicos</w:t>
            </w:r>
          </w:p>
        </w:tc>
      </w:tr>
      <w:tr w:rsidR="008C40D0" w:rsidRPr="008C40D0" w14:paraId="56CBBBBE"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280C4AF" w14:textId="77777777" w:rsidR="008C40D0" w:rsidRPr="008C40D0" w:rsidRDefault="008C40D0" w:rsidP="00FF3E11">
            <w:r w:rsidRPr="008C40D0">
              <w:t>A) Municipios que sean capital de provincia o comunidad autónoma</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1066BFB" w14:textId="77777777" w:rsidR="008C40D0" w:rsidRPr="008C40D0" w:rsidRDefault="008C40D0" w:rsidP="00FF3E11">
            <w:r w:rsidRPr="008C40D0">
              <w:t>0,07</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E694011" w14:textId="77777777" w:rsidR="008C40D0" w:rsidRPr="008C40D0" w:rsidRDefault="008C40D0" w:rsidP="00FF3E11">
            <w:r w:rsidRPr="008C40D0">
              <w:t>0,06</w:t>
            </w:r>
          </w:p>
        </w:tc>
      </w:tr>
      <w:tr w:rsidR="008C40D0" w:rsidRPr="008C40D0" w14:paraId="104AFC67"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0EE5F3C" w14:textId="77777777" w:rsidR="008C40D0" w:rsidRPr="008C40D0" w:rsidRDefault="008C40D0" w:rsidP="00FF3E11">
            <w:r w:rsidRPr="008C40D0">
              <w:t>B) Municipios en los que se preste servicio de transporte público colectivo de superficie</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3C85A43" w14:textId="77777777" w:rsidR="008C40D0" w:rsidRPr="008C40D0" w:rsidRDefault="008C40D0" w:rsidP="00FF3E11">
            <w:r w:rsidRPr="008C40D0">
              <w:t>0,07</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83B9189" w14:textId="77777777" w:rsidR="008C40D0" w:rsidRPr="008C40D0" w:rsidRDefault="008C40D0" w:rsidP="00FF3E11">
            <w:r w:rsidRPr="008C40D0">
              <w:t>0,05</w:t>
            </w:r>
          </w:p>
        </w:tc>
      </w:tr>
      <w:tr w:rsidR="008C40D0" w:rsidRPr="008C40D0" w14:paraId="174F9165"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7C1C7C6" w14:textId="77777777" w:rsidR="008C40D0" w:rsidRPr="008C40D0" w:rsidRDefault="008C40D0" w:rsidP="00FF3E11">
            <w:r w:rsidRPr="008C40D0">
              <w:t>C) Municipios cuyos ayuntamientos presten más servicios de aquellos a los que están obligados según lo dispuesto en el artículo 26 de la Ley 7/1985, de 2 de abril</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019ADED" w14:textId="77777777" w:rsidR="008C40D0" w:rsidRPr="008C40D0" w:rsidRDefault="008C40D0" w:rsidP="00FF3E11">
            <w:r w:rsidRPr="008C40D0">
              <w:t>0,06</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4324361" w14:textId="77777777" w:rsidR="008C40D0" w:rsidRPr="008C40D0" w:rsidRDefault="008C40D0" w:rsidP="00FF3E11">
            <w:r w:rsidRPr="008C40D0">
              <w:t>0,06</w:t>
            </w:r>
          </w:p>
        </w:tc>
      </w:tr>
      <w:tr w:rsidR="008C40D0" w:rsidRPr="008C40D0" w14:paraId="59A073A9"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2898929" w14:textId="77777777" w:rsidR="008C40D0" w:rsidRPr="008C40D0" w:rsidRDefault="008C40D0" w:rsidP="00FF3E11">
            <w:r w:rsidRPr="008C40D0">
              <w:t>D) Municipios en los que los terrenos de naturaleza rústica representan más del 80 por ciento de la superficie total del término</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15FCFF2" w14:textId="77777777" w:rsidR="008C40D0" w:rsidRPr="008C40D0" w:rsidRDefault="008C40D0" w:rsidP="00FF3E11">
            <w:r w:rsidRPr="008C40D0">
              <w:t>0,00</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3B95FE3" w14:textId="77777777" w:rsidR="008C40D0" w:rsidRPr="008C40D0" w:rsidRDefault="008C40D0" w:rsidP="00FF3E11">
            <w:r w:rsidRPr="008C40D0">
              <w:t>0,15</w:t>
            </w:r>
          </w:p>
        </w:tc>
      </w:tr>
    </w:tbl>
    <w:p w14:paraId="5EC386CF" w14:textId="77777777" w:rsidR="00715D82" w:rsidRDefault="00715D82" w:rsidP="00FF3E11"/>
    <w:p w14:paraId="7B81FF52" w14:textId="78C954B4" w:rsidR="008C40D0" w:rsidRPr="008C40D0" w:rsidRDefault="008C40D0" w:rsidP="00FF3E11">
      <w:r w:rsidRPr="008C40D0">
        <w:t>4. Dentro de los límites resultantes de lo dispuesto en los apartados anteriores, los ayuntamientos podrán establecer, para los bienes inmuebles urbanos, excluidos los de uso residencial, tipos diferenciados atendiendo a los usos establecidos en la normativa catastral para la valoración de las construcciones. Cuando los inmuebles tengan atribuidos varios usos se aplicará el tipo correspondiente al uso de la edificación o dependencia principal.</w:t>
      </w:r>
    </w:p>
    <w:p w14:paraId="452CE054" w14:textId="77777777" w:rsidR="008C40D0" w:rsidRPr="008C40D0" w:rsidRDefault="008C40D0" w:rsidP="00FF3E11">
      <w:r w:rsidRPr="008C40D0">
        <w:t>Dichos tipos solo podrán aplicarse, como máximo, al 10 por ciento de los bienes inmuebles urbanos del término municipal que, para cada uso, tenga mayor valor catastral, a cuyo efecto la ordenanza fiscal del impuesto señalará el correspondiente umbral de valor para todos o cada uno de los usos, a partir del cual serán de aplicación los tipos incrementados.</w:t>
      </w:r>
    </w:p>
    <w:p w14:paraId="65A6D3F3" w14:textId="77777777" w:rsidR="008C40D0" w:rsidRPr="008C40D0" w:rsidRDefault="008C40D0" w:rsidP="00FF3E11">
      <w:r w:rsidRPr="008C40D0">
        <w:t>Tratándose de inmuebles de uso residencial que se encuentren desocupados con carácter permanente, los ayuntamientos podrán exigir un recargo de hasta el 50 por ciento de la cuota líquida del impuesto.</w:t>
      </w:r>
    </w:p>
    <w:p w14:paraId="4C1DFE86" w14:textId="77777777" w:rsidR="008C40D0" w:rsidRPr="008C40D0" w:rsidRDefault="008C40D0" w:rsidP="00FF3E11">
      <w:r w:rsidRPr="008C40D0">
        <w:t xml:space="preserve">A estos efectos tendrá la consideración de inmueble desocupado con carácter permanente aquel que permanezca desocupado, de forma continuada y sin causa justificada, por un plazo superior a dos años, conforme a los requisitos, medios de </w:t>
      </w:r>
      <w:r w:rsidRPr="008C40D0">
        <w:lastRenderedPageBreak/>
        <w:t>prueba y procedimiento que establezca la ordenanza fiscal, y pertenezcan a titulares de cuatro o más inmuebles de uso residencial.</w:t>
      </w:r>
    </w:p>
    <w:p w14:paraId="35BA2E13" w14:textId="77777777" w:rsidR="008C40D0" w:rsidRPr="008C40D0" w:rsidRDefault="008C40D0" w:rsidP="00FF3E11">
      <w:r w:rsidRPr="008C40D0">
        <w:t>El recargo podrá ser de hasta el 100 por ciento de la cuota líquida del impuesto cuando el periodo de desocupación sea superior a tres años, pudiendo modularse en función del periodo de tiempo de desocupación.</w:t>
      </w:r>
    </w:p>
    <w:p w14:paraId="42866F1C" w14:textId="77777777" w:rsidR="008C40D0" w:rsidRPr="008C40D0" w:rsidRDefault="008C40D0" w:rsidP="00FF3E11">
      <w:r w:rsidRPr="008C40D0">
        <w:t>Además, los ayuntamientos podrán aumentar el porcentaje de recargo que corresponda con arreglo a lo señalado anteriormente en hasta 50 puntos porcentuales adicionales en caso de inmuebles pertenecientes a titulares de dos o más inmuebles de uso residencial que se encuentren desocupados en el mismo término municipal.</w:t>
      </w:r>
    </w:p>
    <w:p w14:paraId="3A6167B4" w14:textId="77777777" w:rsidR="008C40D0" w:rsidRPr="008C40D0" w:rsidRDefault="008C40D0" w:rsidP="00FF3E11">
      <w:r w:rsidRPr="008C40D0">
        <w:t>En todo caso se considerarán justificadas las siguientes causas: el traslado temporal por razones laborales o de formación, el cambio de domicilio por situación de dependencia o razones de salud o emergencia social, inmuebles destinados a usos de vivienda de segunda residencia con un máximo de cuatro años de desocupación continuada, inmuebles sujetos a actuaciones de obra o rehabilitación, u otras circunstancias que imposibiliten su ocupación efectiva, que la vivienda esté siendo objeto de un litigio o causa pendiente de resolución judicial o administrativa que impida el uso y disposición de la misma o que se trate de inmuebles cuyos titulares, en condiciones de mercado, ofrezcan en venta, con un máximo de un año en esta situación, o en alquiler, con un máximo de seis meses en esta situación. En el caso de inmuebles de titularidad de alguna Administración Pública, se considerará también como causa justificada ser objeto el inmueble de un procedimiento de venta o de puesta en explotación mediante arrendamiento.</w:t>
      </w:r>
    </w:p>
    <w:p w14:paraId="45D438C3" w14:textId="77777777" w:rsidR="008C40D0" w:rsidRPr="008C40D0" w:rsidRDefault="008C40D0" w:rsidP="00FF3E11">
      <w:r w:rsidRPr="008C40D0">
        <w:t>El recargo, que se exigirá a los sujetos pasivos de este tributo, se devengará el 31 de diciembre y se liquidará anualmente por los ayuntamientos, una vez constatada la desocupación del inmueble en tal fecha, juntamente con el acto administrativo por el que esta se declare.</w:t>
      </w:r>
    </w:p>
    <w:p w14:paraId="7992588B" w14:textId="77777777" w:rsidR="008C40D0" w:rsidRPr="008C40D0" w:rsidRDefault="008C40D0" w:rsidP="00FF3E11">
      <w:r w:rsidRPr="008C40D0">
        <w:t>La declaración municipal como inmueble desocupado con carácter permanente exigirá la previa audiencia del sujeto pasivo y la acreditación por el Ayuntamiento de los indicios de desocupación, a regular en dicha ordenanza, dentro de los cuales podrán figurar los relativos a los datos del padrón municipal, así como los consumos de servicios de suministro.</w:t>
      </w:r>
    </w:p>
    <w:p w14:paraId="7E5BC62D" w14:textId="77777777" w:rsidR="008C40D0" w:rsidRPr="008C40D0" w:rsidRDefault="008C40D0" w:rsidP="00FF3E11">
      <w:r w:rsidRPr="008C40D0">
        <w:t>5. Por excepción, en los municipios en los que entren en vigor nuevos valores catastrales de inmuebles rústicos y urbanos, resultantes de procedimientos de valoración colectiva de carácter general, los ayuntamientos podrán establecer, durante un período máximo de seis años, tipos de gravamen reducidos, que no podrán ser inferiores al 0,1 por ciento para los bienes inmuebles urbanos ni al 0,075 por ciento, tratándose de inmuebles rústicos.</w:t>
      </w:r>
    </w:p>
    <w:p w14:paraId="21CEABF4" w14:textId="77777777" w:rsidR="008C40D0" w:rsidRPr="008C40D0" w:rsidRDefault="008C40D0" w:rsidP="00FF3E11">
      <w:r w:rsidRPr="008C40D0">
        <w:t xml:space="preserve">6. Los ayuntamientos que acuerden nuevos tipos de gravamen, por estar incurso el municipio respectivo en procedimientos de valoración colectiva de carácter general, deberán aprobar dichos tipos provisionalmente con anterioridad al inicio de las </w:t>
      </w:r>
      <w:r w:rsidRPr="008C40D0">
        <w:lastRenderedPageBreak/>
        <w:t>notificaciones individualizadas de los nuevos valores y, en todo caso, antes del 1 de julio del año inmediatamente anterior a aquel en que deban surtir efecto. De este acuerdo se dará traslado a la Dirección General del Catastro dentro de dicho plazo.</w:t>
      </w:r>
    </w:p>
    <w:p w14:paraId="10A77002" w14:textId="77777777" w:rsidR="008C40D0" w:rsidRPr="008C40D0" w:rsidRDefault="008C40D0" w:rsidP="00FF3E11">
      <w:r w:rsidRPr="008C40D0">
        <w:t>7. En los supuestos a los que se refiere el apartado 3 del artículo 66 de esta ley, los ayuntamientos aplicarán a los bienes inmuebles rústicos y urbanos que pasen a formar parte de su término municipal el tipo de gravamen vigente en el municipio de origen, salvo que acuerden establecer otro distinto.</w:t>
      </w:r>
    </w:p>
    <w:p w14:paraId="0280B155" w14:textId="77777777" w:rsidR="008C40D0" w:rsidRPr="008C40D0" w:rsidRDefault="008C40D0" w:rsidP="00FF3E11">
      <w:pPr>
        <w:rPr>
          <w:b/>
          <w:bCs/>
        </w:rPr>
      </w:pPr>
      <w:r w:rsidRPr="008C40D0">
        <w:rPr>
          <w:b/>
          <w:bCs/>
        </w:rPr>
        <w:t>Artículo 73. Bonificaciones obligatorias.</w:t>
      </w:r>
    </w:p>
    <w:p w14:paraId="1E1FAAA0" w14:textId="77777777" w:rsidR="008C40D0" w:rsidRPr="008C40D0" w:rsidRDefault="008C40D0" w:rsidP="00FF3E11">
      <w:r w:rsidRPr="008C40D0">
        <w:t>1. Tendrán derecho a una bonificación de entre el 50 y el 90 por ciento en la cuota íntegra del impuesto, siempre que así se solicite por los interesados antes del inicio de las obras, los inmuebles que constituyan el objeto de la actividad de las empresas de urbanización, construcción y promoción inmobiliaria tanto de obra nueva como de rehabilitación equiparable a ésta, y no figuren entre los bienes de su inmovilizado. En defecto de acuerdo municipal, se aplicará a los referidos inmuebles la bonificación máxima prevista en este artículo.</w:t>
      </w:r>
    </w:p>
    <w:p w14:paraId="3FE17E11" w14:textId="77777777" w:rsidR="008C40D0" w:rsidRPr="008C40D0" w:rsidRDefault="008C40D0" w:rsidP="00FF3E11">
      <w:r w:rsidRPr="008C40D0">
        <w:t>El plazo de aplicación de esta bonificación comprenderá desde el período impositivo siguiente a aquel en que se inicien las obras hasta el posterior a su terminación, siempre que durante ese tiempo se realicen obras de urbanización o construcción efectiva, y sin que, en ningún caso, pueda exceder de tres períodos impositivos.</w:t>
      </w:r>
    </w:p>
    <w:p w14:paraId="48AE16A9" w14:textId="77777777" w:rsidR="008C40D0" w:rsidRPr="008C40D0" w:rsidRDefault="008C40D0" w:rsidP="00FF3E11">
      <w:r w:rsidRPr="008C40D0">
        <w:t>2. Tendrán derecho a una bonificación del 50 por ciento en la cuota íntegra del Impuesto, durante los tres períodos impositivos siguientes al del otorgamiento de la calificación definitiva, las viviendas de protección oficial y las que resulten equiparables a éstas conforme a la normativa de la respectiva comunidad autónoma.</w:t>
      </w:r>
    </w:p>
    <w:p w14:paraId="59A82BFB" w14:textId="77777777" w:rsidR="008C40D0" w:rsidRPr="008C40D0" w:rsidRDefault="008C40D0" w:rsidP="00FF3E11">
      <w:r w:rsidRPr="008C40D0">
        <w:t>Dicha bonificación se concederá a petición del interesado, la cual podrá efectuarse en cualquier momento anterior a la terminación de los tres períodos impositivos de duración de aquella y surtirá efectos, en su caso, desde el período impositivo siguiente a aquel en que se solicite.</w:t>
      </w:r>
    </w:p>
    <w:p w14:paraId="23AC2D2D" w14:textId="77777777" w:rsidR="008C40D0" w:rsidRPr="008C40D0" w:rsidRDefault="008C40D0" w:rsidP="00FF3E11">
      <w:r w:rsidRPr="008C40D0">
        <w:t>Los ayuntamientos podrán establecer una bonificación de hasta el 50 por ciento en la cuota íntegra del impuesto, aplicable a los citados inmuebles una vez transcurrido el plazo previsto en el párrafo anterior. La ordenanza fiscal determinará la duración y la cuantía anual de esta bonificación.</w:t>
      </w:r>
    </w:p>
    <w:p w14:paraId="1F4DEDE4" w14:textId="77777777" w:rsidR="008C40D0" w:rsidRPr="008C40D0" w:rsidRDefault="008C40D0" w:rsidP="00FF3E11">
      <w:r w:rsidRPr="008C40D0">
        <w:t>3. Tendrán derecho a una bonificación del 95 por ciento de la cuota íntegra y, en su caso, del recargo del impuesto a que se refiere el artículo 153 de esta ley, los bienes rústicos de las cooperativas agrarias y</w:t>
      </w:r>
    </w:p>
    <w:p w14:paraId="0BAC15CE" w14:textId="77777777" w:rsidR="008C40D0" w:rsidRPr="008C40D0" w:rsidRDefault="008C40D0" w:rsidP="00FF3E11">
      <w:r w:rsidRPr="008C40D0">
        <w:t>de explotación comunitaria de la tierra, en los términos establecidos en la Ley 20/1990, de 19 de diciembre, sobre Régimen Fiscal de las Cooperativas.</w:t>
      </w:r>
    </w:p>
    <w:p w14:paraId="63CD285F" w14:textId="77777777" w:rsidR="008C40D0" w:rsidRPr="008C40D0" w:rsidRDefault="008C40D0" w:rsidP="00FF3E11">
      <w:r w:rsidRPr="008C40D0">
        <w:t>4. Las ordenanzas fiscales especificarán los aspectos sustantivos y formales de las bonificaciones indicadas en los apartados anteriores, así como las condiciones de compatibilidad con otros beneficios fiscales.</w:t>
      </w:r>
    </w:p>
    <w:p w14:paraId="5092A89D" w14:textId="77777777" w:rsidR="008C40D0" w:rsidRPr="008C40D0" w:rsidRDefault="008C40D0" w:rsidP="00FF3E11">
      <w:pPr>
        <w:rPr>
          <w:b/>
          <w:bCs/>
        </w:rPr>
      </w:pPr>
      <w:r w:rsidRPr="008C40D0">
        <w:rPr>
          <w:b/>
          <w:bCs/>
        </w:rPr>
        <w:lastRenderedPageBreak/>
        <w:t>Artículo 74. Bonificaciones potestativas.</w:t>
      </w:r>
    </w:p>
    <w:p w14:paraId="255B82A7" w14:textId="77777777" w:rsidR="008C40D0" w:rsidRPr="008C40D0" w:rsidRDefault="008C40D0" w:rsidP="00FF3E11">
      <w:r w:rsidRPr="008C40D0">
        <w:t>1. Las ordenanzas fiscales podrán regular una bonificación de hasta el 90 por ciento de la cuota íntegra del Impuesto a favor de los bienes inmuebles urbanos ubicados en áreas o zonas del municipio que, conforme a la legislación y planeamiento urbanísticos, correspondan a asentamientos de población singularizados por su vinculación o preeminencia de actividades primarias de carácter agrícola, ganadero, forestal, pesquero o análogas y que dispongan de un nivel de servicios de competencia municipal, infraestructuras o equipamientos colectivos inferior al existente en las áreas o zonas consolidadas del municipio, siempre que sus características económicas aconsejen una especial protección.</w:t>
      </w:r>
    </w:p>
    <w:p w14:paraId="42AFFE8F" w14:textId="77777777" w:rsidR="008C40D0" w:rsidRPr="008C40D0" w:rsidRDefault="008C40D0" w:rsidP="00FF3E11">
      <w:r w:rsidRPr="008C40D0">
        <w:t>Las características peculiares y ámbito de los núcleos de población, áreas o zonas, así como las tipologías de las construcciones y usos del suelo necesarios para la aplicación de esta bonificación y su duración, cuantía anual y demás aspectos sustantivos y formales se especificarán en la ordenanza fiscal.</w:t>
      </w:r>
    </w:p>
    <w:p w14:paraId="74C58F22" w14:textId="77777777" w:rsidR="008C40D0" w:rsidRPr="008C40D0" w:rsidRDefault="008C40D0" w:rsidP="00FF3E11">
      <w:r w:rsidRPr="008C40D0">
        <w:t>2. Los ayuntamientos podrán acordar, para cada ejercicio, la aplicación a los bienes inmuebles de una bonificación en la cuota íntegra del impuesto equivalente a la diferencia positiva entre la cuota íntegra del ejercicio y la cuota líquida del ejercicio anterior multiplicada esta última por el coeficiente de incremento máximo anual de la cuota líquida que establezca la ordenanza fiscal para cada uno de los tramos de valor catastral y, en su caso, para cada una de las diversas clases de cultivos o aprovechamientos o de modalidades de uso de las construcciones que en aquella se fijen y en que se sitúen los diferentes bienes inmuebles del municipio.</w:t>
      </w:r>
    </w:p>
    <w:p w14:paraId="5A110DBA" w14:textId="77777777" w:rsidR="008C40D0" w:rsidRPr="008C40D0" w:rsidRDefault="008C40D0" w:rsidP="00FF3E11">
      <w:r w:rsidRPr="008C40D0">
        <w:t>Dicha bonificación, cuya duración máxima no podrá exceder de tres períodos impositivos, tendrá efectividad a partir de la entrada en vigor de nuevos valores catastrales de bienes inmuebles de una misma clase, resultantes de un procedimiento de valoración colectiva de carácter general de ámbito municipal. Asimismo, la ordenanza fijará las condiciones de compatibilidad de esta bonificación con las demás que beneficien a los mismos inmuebles.</w:t>
      </w:r>
    </w:p>
    <w:p w14:paraId="5B487482" w14:textId="77777777" w:rsidR="008C40D0" w:rsidRPr="008C40D0" w:rsidRDefault="008C40D0" w:rsidP="00FF3E11">
      <w:r w:rsidRPr="008C40D0">
        <w:t>Sin perjuicio de lo dispuesto en el párrafo anterior, en el supuesto de que la aplicación de otra bonificación concluya en el período inmediatamente anterior a aquel en que haya de aplicarse sobre ese mismo inmueble la bonificación a que se refiere este apartado, la cuota sobre la que se aplicará, en su caso, el coeficiente de incremento máximo anual será la cuota íntegra del ejercicio anterior.</w:t>
      </w:r>
    </w:p>
    <w:p w14:paraId="05AA7433" w14:textId="77777777" w:rsidR="008C40D0" w:rsidRPr="008C40D0" w:rsidRDefault="008C40D0" w:rsidP="00FF3E11">
      <w:r w:rsidRPr="008C40D0">
        <w:t>Cuando en alguno de los períodos impositivos en los que se aplique esta bonificación tenga efectividad un cambio en el valor catastral de los inmuebles, resultante de alteraciones susceptibles de inscripción catastral, del cambio de clase del inmueble o de un cambio de aprovechamiento determinado por la modificación del planeamiento urbanístico, para el cálculo de la bonificación se considerará como cuota líquida del ejercicio anterior la resultante de aplicar el tipo de gravamen de dicho año al valor base determinado conforme a lo dispuesto en el artículo 69 de esta ley.</w:t>
      </w:r>
    </w:p>
    <w:p w14:paraId="77387B40" w14:textId="77777777" w:rsidR="008C40D0" w:rsidRPr="008C40D0" w:rsidRDefault="008C40D0" w:rsidP="00FF3E11">
      <w:r w:rsidRPr="008C40D0">
        <w:lastRenderedPageBreak/>
        <w:t>Las liquidaciones tributarias resultantes de la aplicación de esta bonificación se regirán por lo previsto en el artículo 102.3 de la Ley 58/2003, de 17 de diciembre, General Tributaria, sin que sea necesaria su notificación individual en los casos de establecimiento, modificación o supresión de aquella como consecuencia de la aprobación o modificación de la ordenanza fiscal.</w:t>
      </w:r>
    </w:p>
    <w:p w14:paraId="4CDD4554" w14:textId="77777777" w:rsidR="008C40D0" w:rsidRPr="008C40D0" w:rsidRDefault="008C40D0" w:rsidP="00FF3E11">
      <w:r w:rsidRPr="008C40D0">
        <w:t>2 bis. Los ayuntamientos mediante ordenanza podrán regular una bonificación de hasta el 95 por ciento de la cuota íntegra del impuesto a favor de inmuebles de organismos públicos de investigación y los de enseñanza universitaria.</w:t>
      </w:r>
    </w:p>
    <w:p w14:paraId="5FB983C0" w14:textId="77777777" w:rsidR="008C40D0" w:rsidRPr="008C40D0" w:rsidRDefault="008C40D0" w:rsidP="00FF3E11">
      <w:r w:rsidRPr="008C40D0">
        <w:t>2 ter. Los ayuntamientos mediante ordenanza podrán regular una bonificación de hasta el 95 por ciento de la cuota íntegra del impuesto a favor de los bienes inmuebles excluidos de la exención a que se refiere el último párrafo de la letra b) del apartado 2 del artículo 62 de esta Ley.</w:t>
      </w:r>
    </w:p>
    <w:p w14:paraId="6B004D97" w14:textId="77777777" w:rsidR="008C40D0" w:rsidRPr="008C40D0" w:rsidRDefault="008C40D0" w:rsidP="00FF3E11">
      <w:r w:rsidRPr="008C40D0">
        <w:t xml:space="preserve">2 </w:t>
      </w:r>
      <w:proofErr w:type="spellStart"/>
      <w:r w:rsidRPr="008C40D0">
        <w:t>quáter</w:t>
      </w:r>
      <w:proofErr w:type="spellEnd"/>
      <w:r w:rsidRPr="008C40D0">
        <w:t>. Los ayuntamientos mediante ordenanza podrán regular una bonificación de hasta el 95 por ciento de la cuota íntegra del impuesto a favor de inmuebles en los que se desarrollen actividades económicas que sean declaradas de especial interés o utilidad municipal por concurrir circunstancias sociales, culturales, histórico artísticas o de fomento del empleo que justifiquen tal declaración. Corresponderá dicha declaración al Pleno de la Corporación y se acordará, previa solicitud del sujeto pasivo, por voto favorable de la mayoría simple de sus miembros.</w:t>
      </w:r>
    </w:p>
    <w:p w14:paraId="05AD88D4" w14:textId="77777777" w:rsidR="008C40D0" w:rsidRPr="008C40D0" w:rsidRDefault="008C40D0" w:rsidP="00FF3E11">
      <w:r w:rsidRPr="008C40D0">
        <w:t>3. Los ayuntamientos mediante ordenanza podrán regular una bonificación de hasta el 90 por ciento de la cuota íntegra del impuesto a favor de cada grupo de bienes inmuebles de características especiales. La ordenanza deberá especificar la duración, cuantía anual y demás aspectos sustantivos y formales relativos a esta bonificación.</w:t>
      </w:r>
    </w:p>
    <w:p w14:paraId="6D66E0F0" w14:textId="77777777" w:rsidR="008C40D0" w:rsidRPr="008C40D0" w:rsidRDefault="008C40D0" w:rsidP="00FF3E11">
      <w:r w:rsidRPr="008C40D0">
        <w:t>4. Las ordenanzas fiscales podrán regular una bonificación de hasta el 90 por ciento de la cuota íntegra del impuesto a favor de aquellos sujetos pasivos que ostenten la condición de titulares de familia numerosa.</w:t>
      </w:r>
    </w:p>
    <w:p w14:paraId="1ED052AC" w14:textId="77777777" w:rsidR="008C40D0" w:rsidRPr="008C40D0" w:rsidRDefault="008C40D0" w:rsidP="00FF3E11">
      <w:r w:rsidRPr="008C40D0">
        <w:t>La ordenanza deberá especificar la clase y características de los bienes inmuebles a que afecte, duración, cuantía anual y demás aspectos sustantivos y formales de esta bonificación, así como las condiciones de compatibilidad con otros beneficios fiscales.</w:t>
      </w:r>
    </w:p>
    <w:p w14:paraId="39005126" w14:textId="77777777" w:rsidR="008C40D0" w:rsidRPr="008C40D0" w:rsidRDefault="008C40D0" w:rsidP="00FF3E11">
      <w:r w:rsidRPr="008C40D0">
        <w:t>5. Las ordenanzas fiscales podrán regular una bonificación de hasta el 50 por ciento de la cuota íntegra del impuesto para los bienes inmuebles en los que se hayan instalado sistemas para el aprovechamiento térmico o eléctrico de la energía proveniente del sol. La aplicación de esta bonificación estará condicionada a que las instalaciones para producción de calor incluyan colectores que dispongan de la correspondiente homologación por la Administración competente. Los demás aspectos sustantivos y formales de esta bonificación se especificarán en la ordenanza fiscal.</w:t>
      </w:r>
    </w:p>
    <w:p w14:paraId="5C35EF47" w14:textId="77777777" w:rsidR="008C40D0" w:rsidRPr="008C40D0" w:rsidRDefault="008C40D0" w:rsidP="00FF3E11">
      <w:r w:rsidRPr="008C40D0">
        <w:t>6. Los ayuntamientos mediante ordenanza fiscal podrán establecer una bonificación de hasta el 95 por ciento en la cuota íntegra del impuesto para los bienes inmuebles de uso residencial destinados a alquiler de vivienda con renta limitada por una norma jurídica.</w:t>
      </w:r>
    </w:p>
    <w:p w14:paraId="1C2953C8" w14:textId="77777777" w:rsidR="008C40D0" w:rsidRPr="008C40D0" w:rsidRDefault="008C40D0" w:rsidP="00FF3E11">
      <w:r w:rsidRPr="008C40D0">
        <w:lastRenderedPageBreak/>
        <w:t>7. Las ordenanzas fiscales podrán regular una bonificación de hasta el 50 por ciento de la cuota íntegra del impuesto a favor de los bienes inmuebles en los que se hayan instalado puntos de recarga para vehículos eléctricos. La aplicación de esta bonificación estará condicionada a que las instalaciones dispongan de la correspondiente homologación por la Administración competente. Los demás aspectos sustantivos y formales de esta bonificación se especificarán en la ordenanza fiscal.</w:t>
      </w:r>
    </w:p>
    <w:p w14:paraId="787FE317" w14:textId="77777777" w:rsidR="008C40D0" w:rsidRPr="008C40D0" w:rsidRDefault="008C40D0" w:rsidP="00FF3E11">
      <w:pPr>
        <w:rPr>
          <w:b/>
          <w:bCs/>
        </w:rPr>
      </w:pPr>
      <w:r w:rsidRPr="008C40D0">
        <w:rPr>
          <w:b/>
          <w:bCs/>
        </w:rPr>
        <w:t>Artículo 75. Devengo y período impositivo.</w:t>
      </w:r>
    </w:p>
    <w:p w14:paraId="5D37D57A" w14:textId="77777777" w:rsidR="008C40D0" w:rsidRPr="008C40D0" w:rsidRDefault="008C40D0" w:rsidP="00FF3E11">
      <w:r w:rsidRPr="008C40D0">
        <w:t>1. El impuesto se devengará el primer día del período impositivo.</w:t>
      </w:r>
    </w:p>
    <w:p w14:paraId="4205875B" w14:textId="77777777" w:rsidR="008C40D0" w:rsidRPr="008C40D0" w:rsidRDefault="008C40D0" w:rsidP="00FF3E11">
      <w:r w:rsidRPr="008C40D0">
        <w:t>2. El período impositivo coincide con el año natural.</w:t>
      </w:r>
    </w:p>
    <w:p w14:paraId="69268652" w14:textId="77777777" w:rsidR="008C40D0" w:rsidRPr="008C40D0" w:rsidRDefault="008C40D0" w:rsidP="00FF3E11">
      <w:r w:rsidRPr="008C40D0">
        <w:t>3. Los hechos, actos y negocios que deben ser objeto de declaración o comunicación ante el Catastro Inmobiliario tendrán efectividad en el devengo de este impuesto inmediatamente posterior al momento en que produzcan efectos catastrales. La efectividad de las inscripciones catastrales resultantes de los procedimientos de valoración colectiva y de determinación del valor catastral de los bienes inmuebles de características especiales coincidirá con la prevista en las normas reguladoras del Catastro Inmobiliario.</w:t>
      </w:r>
    </w:p>
    <w:p w14:paraId="05FBF6F2" w14:textId="77777777" w:rsidR="008C40D0" w:rsidRPr="008C40D0" w:rsidRDefault="008C40D0" w:rsidP="00FF3E11">
      <w:pPr>
        <w:rPr>
          <w:b/>
          <w:bCs/>
        </w:rPr>
      </w:pPr>
      <w:r w:rsidRPr="008C40D0">
        <w:rPr>
          <w:b/>
          <w:bCs/>
        </w:rPr>
        <w:t>Artículo 76. Declaraciones y comunicaciones ante el Catastro Inmobiliario.</w:t>
      </w:r>
    </w:p>
    <w:p w14:paraId="2E3D5EC2" w14:textId="77777777" w:rsidR="008C40D0" w:rsidRPr="008C40D0" w:rsidRDefault="008C40D0" w:rsidP="00FF3E11">
      <w:r w:rsidRPr="008C40D0">
        <w:t>1. Las alteraciones concernientes a los bienes inmuebles susceptibles de inscripción catastral que tengan trascendencia a efectos de este impuesto determinarán la obligación de los sujetos pasivos de formalizar las declaraciones conducentes a su inscripción en el Catastro Inmobiliario, conforme a lo establecido en sus normas reguladoras.</w:t>
      </w:r>
    </w:p>
    <w:p w14:paraId="0368FED7" w14:textId="77777777" w:rsidR="008C40D0" w:rsidRPr="008C40D0" w:rsidRDefault="008C40D0" w:rsidP="00FF3E11">
      <w:r w:rsidRPr="008C40D0">
        <w:t>2. Sin perjuicio de la facultad de la Dirección General del Catastro de requerir al interesado la documentación que en cada caso resulte pertinente, en los municipios acogidos mediante ordenanza fiscal al procedimiento de comunicación previsto en las normas reguladoras del Catastro Inmobiliario, las declaraciones a las que alude este artículo se entenderán realizadas cuando las circunstancias o alteraciones a que se refieren consten en la correspondiente licencia o autorización municipal, supuesto en el que el sujeto pasivo quedará exento de la obligación de declarar antes mencionada.</w:t>
      </w:r>
    </w:p>
    <w:p w14:paraId="6E0520B8" w14:textId="77777777" w:rsidR="008C40D0" w:rsidRPr="008C40D0" w:rsidRDefault="008C40D0" w:rsidP="00FF3E11">
      <w:r w:rsidRPr="008C40D0">
        <w:t>3. Los ayuntamientos podrán exigir la acreditación de la presentación de la declaración catastral de nueva construcción para la tramitación del procedimiento de concesión de la licencia que autorice la primera ocupación de los inmuebles. En el caso de que el ayuntamiento se hubiera acogido al procedimiento de comunicación a que se refiere el apartado anterior, en lugar de la acreditación de la declaración podrá exigirse la información complementaria que resulte necesaria para la remisión de la comunicación.</w:t>
      </w:r>
    </w:p>
    <w:p w14:paraId="55C52FE6" w14:textId="77777777" w:rsidR="008C40D0" w:rsidRPr="008C40D0" w:rsidRDefault="008C40D0" w:rsidP="00FF3E11">
      <w:pPr>
        <w:rPr>
          <w:b/>
          <w:bCs/>
        </w:rPr>
      </w:pPr>
      <w:r w:rsidRPr="008C40D0">
        <w:rPr>
          <w:b/>
          <w:bCs/>
        </w:rPr>
        <w:t>Artículo 77. Gestión tributaria del impuesto.</w:t>
      </w:r>
    </w:p>
    <w:p w14:paraId="08CB6A8B" w14:textId="77777777" w:rsidR="008C40D0" w:rsidRPr="008C40D0" w:rsidRDefault="008C40D0" w:rsidP="00FF3E11">
      <w:r w:rsidRPr="008C40D0">
        <w:t xml:space="preserve">1. La liquidación y recaudación, así como la revisión de los actos dictados en vía de gestión tributaria de este impuesto, serán competencia exclusiva de los ayuntamientos y comprenderán las funciones de reconocimiento y denegación de exenciones y </w:t>
      </w:r>
      <w:r w:rsidRPr="008C40D0">
        <w:lastRenderedPageBreak/>
        <w:t>bonificaciones, realización de las liquidaciones conducentes a la determinación de las deudas tributarias, emisión de los documentos de cobro, resolución de los expedientes de devolución de ingresos indebidos, resolución de los recursos que se interpongan contra dichos actos y actuaciones para la asistencia e información al contribuyente referidas a las materias comprendidas en este apartado.</w:t>
      </w:r>
    </w:p>
    <w:p w14:paraId="7EC2FDC1" w14:textId="77777777" w:rsidR="008C40D0" w:rsidRPr="008C40D0" w:rsidRDefault="008C40D0" w:rsidP="00FF3E11">
      <w:r w:rsidRPr="008C40D0">
        <w:t>2. Los ayuntamientos podrán agrupar en un único documento de cobro todas las cuotas de este impuesto relativas a un mismo sujeto pasivo cuando se trate de bienes rústicos sitos en un mismo municipio.</w:t>
      </w:r>
    </w:p>
    <w:p w14:paraId="198DDC36" w14:textId="77777777" w:rsidR="008C40D0" w:rsidRPr="008C40D0" w:rsidRDefault="008C40D0" w:rsidP="00FF3E11">
      <w:r w:rsidRPr="008C40D0">
        <w:t>3. Los ayuntamientos determinarán la base liquidable cuando la base imponible resulte de la tramitación de los procedimientos de declaración, comunicación, solicitud, subsanación de discrepancias e inspección catastral previstos en las normas reguladoras del Catastro Inmobiliario.</w:t>
      </w:r>
    </w:p>
    <w:p w14:paraId="7245CA46" w14:textId="77777777" w:rsidR="008C40D0" w:rsidRPr="008C40D0" w:rsidRDefault="008C40D0" w:rsidP="00FF3E11">
      <w:r w:rsidRPr="008C40D0">
        <w:t>4. No será necesaria la notificación individual de las liquidaciones tributarias en los supuestos en que, de conformidad con los artículos 65 y siguientes de esta ley, se hayan practicado previamente las notificaciones del valor catastral y base liquidable previstas en los procedimientos de valoración colectiva.</w:t>
      </w:r>
    </w:p>
    <w:p w14:paraId="7A6DC448" w14:textId="77777777" w:rsidR="008C40D0" w:rsidRPr="008C40D0" w:rsidRDefault="008C40D0" w:rsidP="00FF3E11">
      <w:r w:rsidRPr="008C40D0">
        <w:t>Una vez transcurrido el plazo de impugnación previsto en las citadas notificaciones sin que se hayan utilizado los recursos pertinentes, se entenderán consentidas y firmes las bases imponible y liquidable notificadas, sin que puedan ser objeto de nueva impugnación al procederse a la exacción anual del impuesto.</w:t>
      </w:r>
    </w:p>
    <w:p w14:paraId="600FEAE0" w14:textId="77777777" w:rsidR="008C40D0" w:rsidRPr="008C40D0" w:rsidRDefault="008C40D0" w:rsidP="00FF3E11">
      <w:r w:rsidRPr="008C40D0">
        <w:t>5. El impuesto se gestiona a partir de la información contenida en el padrón catastral y en los demás documentos expresivos de sus variaciones elaborados al efecto por la Dirección General del Catastro, sin perjuicio de la competencia municipal para la calificación de inmuebles de uso residencial desocupados. Dicho padrón, que se formará anualmente para cada término municipal, contendrá la información relativa a los bienes inmuebles, separadamente para los de cada clase y será remitido a las entidades gestoras del impuesto antes del 1 de marzo de cada año.</w:t>
      </w:r>
    </w:p>
    <w:p w14:paraId="5DB282CB" w14:textId="77777777" w:rsidR="008C40D0" w:rsidRPr="008C40D0" w:rsidRDefault="008C40D0" w:rsidP="00FF3E11">
      <w:r w:rsidRPr="008C40D0">
        <w:t>6. Los datos contenidos en el padrón catastral y en los demás documentos citados en el apartado anterior deberán figurar en las listas cobratorias, documentos de ingreso y justificantes de pago del Impuesto sobre Bienes Inmuebles.</w:t>
      </w:r>
    </w:p>
    <w:p w14:paraId="24508369" w14:textId="77777777" w:rsidR="008C40D0" w:rsidRPr="008C40D0" w:rsidRDefault="008C40D0" w:rsidP="00FF3E11">
      <w:r w:rsidRPr="008C40D0">
        <w:t>7. En los supuestos en los que resulte acreditada, con posterioridad a la emisión de los documentos a que se refiere el apartado anterior, la no coincidencia del sujeto pasivo con el titular catastral, las rectificaciones que respecto a aquél pueda acordar el órgano gestor a efectos de liquidación del impuesto devengado por el correspondiente ejercicio, deberán ser inmediatamente comunicadas a la Dirección General del Catastro en la forma en que por ésta se determine. Esta liquidación tendrá carácter provisional cuando no exista convenio de delegación de funciones entre el Catastro y el ayuntamiento o entidad local correspondiente.</w:t>
      </w:r>
    </w:p>
    <w:p w14:paraId="3FCE0892" w14:textId="77777777" w:rsidR="008C40D0" w:rsidRPr="008C40D0" w:rsidRDefault="008C40D0" w:rsidP="00FF3E11">
      <w:r w:rsidRPr="008C40D0">
        <w:lastRenderedPageBreak/>
        <w:t>En este caso, a la vista de la información remitida, la Dirección General del Catastro confirmará o modificará el titular catastral mediante acuerdo que comunicará al ayuntamiento o entidad local para que se practique, en su caso, liquidación definitiva.</w:t>
      </w:r>
    </w:p>
    <w:p w14:paraId="5E2B9012" w14:textId="77777777" w:rsidR="008C40D0" w:rsidRPr="008C40D0" w:rsidRDefault="008C40D0" w:rsidP="00FF3E11">
      <w:r w:rsidRPr="008C40D0">
        <w:t>8. Las competencias que con relación al Impuesto sobre Bienes Inmuebles se atribuyen a los ayuntamientos en este artículo se ejercerán directamente por aquellos o a través de los convenios u otras fórmulas de colaboración que se celebren con cualquiera de las Administraciones públicas en los términos previstos en la Ley 7/1985, de 2 de abril, Reguladora de las Bases del Régimen Local, con aplicación de forma supletoria de lo dispuesto en el título I de la Ley 30/1992, de 26 de noviembre, de Régimen Jurídico de las Administraciones Públicas y del Procedimiento Administrativo Común.</w:t>
      </w:r>
    </w:p>
    <w:p w14:paraId="4842E3DF" w14:textId="77777777" w:rsidR="008C40D0" w:rsidRPr="008C40D0" w:rsidRDefault="008C40D0" w:rsidP="00FF3E11">
      <w:r w:rsidRPr="008C40D0">
        <w:t>Sin perjuicio de lo anterior, las entidades locales reconocidas por las leyes y las comunidades autónomas uniprovinciales en las que se integren los respectivos ayuntamientos asumirán el ejercicio de las referidas competencias cuando así lo solicite el ayuntamiento interesado, en la forma y plazos que reglamentariamente se establezcan.</w:t>
      </w:r>
    </w:p>
    <w:p w14:paraId="492CB9FA" w14:textId="01B71F25" w:rsidR="008C40D0" w:rsidRPr="008C40D0" w:rsidRDefault="008C40D0" w:rsidP="0047719E">
      <w:pPr>
        <w:pStyle w:val="Ttulo5"/>
      </w:pPr>
      <w:r w:rsidRPr="008C40D0">
        <w:t>Subsección 3.ª Impuesto sobre Actividades Económicas</w:t>
      </w:r>
      <w:r w:rsidR="0047719E">
        <w:t>.</w:t>
      </w:r>
    </w:p>
    <w:p w14:paraId="53E78F19" w14:textId="77777777" w:rsidR="008C40D0" w:rsidRPr="008C40D0" w:rsidRDefault="008C40D0" w:rsidP="00FF3E11">
      <w:pPr>
        <w:rPr>
          <w:b/>
          <w:bCs/>
        </w:rPr>
      </w:pPr>
      <w:r w:rsidRPr="008C40D0">
        <w:rPr>
          <w:b/>
          <w:bCs/>
        </w:rPr>
        <w:t>Artículo 78. Naturaleza y hecho imponible.</w:t>
      </w:r>
    </w:p>
    <w:p w14:paraId="7569A5C5" w14:textId="77777777" w:rsidR="008C40D0" w:rsidRPr="008C40D0" w:rsidRDefault="008C40D0" w:rsidP="00FF3E11">
      <w:r w:rsidRPr="008C40D0">
        <w:t>1. El Impuesto sobre Actividades Económicas es un tributo directo de carácter real, cuyo hecho imponible está constituido por el mero ejercicio, en territorio nacional, de actividades empresariales, profesionales o artísticas, se ejerzan o no en local determinado y se hallen o no especificadas en las tarifas del impuesto.</w:t>
      </w:r>
    </w:p>
    <w:p w14:paraId="710961C9" w14:textId="77777777" w:rsidR="008C40D0" w:rsidRPr="008C40D0" w:rsidRDefault="008C40D0" w:rsidP="00FF3E11">
      <w:r w:rsidRPr="008C40D0">
        <w:t>2. Se consideran, a los efectos de este impuesto, actividades empresariales las ganaderas, cuando tengan carácter independiente, las mineras, industriales, comerciales y de servicios. No tienen, por consiguiente, tal consideración las actividades agrícolas, las ganaderas dependientes, las forestales y las pesqueras, no constituyendo hecho imponible por el impuesto ninguna de ellas.</w:t>
      </w:r>
    </w:p>
    <w:p w14:paraId="0FF95987" w14:textId="77777777" w:rsidR="008C40D0" w:rsidRPr="008C40D0" w:rsidRDefault="008C40D0" w:rsidP="00FF3E11">
      <w:r w:rsidRPr="008C40D0">
        <w:t>A efectos de lo previsto en el párrafo anterior, tendrá la consideración de ganadería independiente el conjunto de cabezas de ganado que se encuentre comprendido en alguno de los casos siguientes:</w:t>
      </w:r>
    </w:p>
    <w:p w14:paraId="6BEC4D1B" w14:textId="77777777" w:rsidR="008C40D0" w:rsidRPr="008C40D0" w:rsidRDefault="008C40D0" w:rsidP="00FF3E11">
      <w:r w:rsidRPr="008C40D0">
        <w:t>a) Que paste o se alimente fundamentalmente en tierras que no sean explotadas agrícola o forestalmente por el dueño del ganado.</w:t>
      </w:r>
    </w:p>
    <w:p w14:paraId="6357066F" w14:textId="77777777" w:rsidR="008C40D0" w:rsidRPr="008C40D0" w:rsidRDefault="008C40D0" w:rsidP="00FF3E11">
      <w:r w:rsidRPr="008C40D0">
        <w:t>b) El estabulado fuera de las fincas rústicas.</w:t>
      </w:r>
    </w:p>
    <w:p w14:paraId="1C9EB375" w14:textId="77777777" w:rsidR="008C40D0" w:rsidRPr="008C40D0" w:rsidRDefault="008C40D0" w:rsidP="00FF3E11">
      <w:r w:rsidRPr="008C40D0">
        <w:t>c) El trashumante o trasterminante.</w:t>
      </w:r>
    </w:p>
    <w:p w14:paraId="0F574EE6" w14:textId="77777777" w:rsidR="008C40D0" w:rsidRPr="008C40D0" w:rsidRDefault="008C40D0" w:rsidP="00FF3E11">
      <w:r w:rsidRPr="008C40D0">
        <w:t>d) Aquel que se alimente fundamentalmente con piensos no producidos en la finca en que se críe.</w:t>
      </w:r>
    </w:p>
    <w:p w14:paraId="237A744B" w14:textId="77777777" w:rsidR="008C40D0" w:rsidRPr="008C40D0" w:rsidRDefault="008C40D0" w:rsidP="00FF3E11">
      <w:pPr>
        <w:rPr>
          <w:b/>
          <w:bCs/>
        </w:rPr>
      </w:pPr>
      <w:r w:rsidRPr="008C40D0">
        <w:rPr>
          <w:b/>
          <w:bCs/>
        </w:rPr>
        <w:t>Artículo 79. Actividad económica gravada.</w:t>
      </w:r>
    </w:p>
    <w:p w14:paraId="2BCC3791" w14:textId="77777777" w:rsidR="008C40D0" w:rsidRPr="008C40D0" w:rsidRDefault="008C40D0" w:rsidP="00FF3E11">
      <w:r w:rsidRPr="008C40D0">
        <w:lastRenderedPageBreak/>
        <w:t>1. Se considera que una actividad se ejerce con carácter empresarial, profesional o artístico, cuando suponga la ordenación por cuenta propia de medios de producción y de recursos humanos o de uno de ambos, con la finalidad de intervenir en la producción o distribución de bienes o servicios.</w:t>
      </w:r>
    </w:p>
    <w:p w14:paraId="547C72BE" w14:textId="77777777" w:rsidR="008C40D0" w:rsidRPr="008C40D0" w:rsidRDefault="008C40D0" w:rsidP="00FF3E11">
      <w:r w:rsidRPr="008C40D0">
        <w:t>2. El contenido de las actividades gravadas se definirá en las tarifas del impuesto.</w:t>
      </w:r>
    </w:p>
    <w:p w14:paraId="454ABE49" w14:textId="77777777" w:rsidR="008C40D0" w:rsidRPr="008C40D0" w:rsidRDefault="008C40D0" w:rsidP="00FF3E11">
      <w:pPr>
        <w:rPr>
          <w:b/>
          <w:bCs/>
        </w:rPr>
      </w:pPr>
      <w:r w:rsidRPr="008C40D0">
        <w:rPr>
          <w:b/>
          <w:bCs/>
        </w:rPr>
        <w:t>Artículo 80. Prueba del ejercicio de actividad económica gravada.</w:t>
      </w:r>
    </w:p>
    <w:p w14:paraId="5F72D980" w14:textId="77777777" w:rsidR="008C40D0" w:rsidRPr="008C40D0" w:rsidRDefault="008C40D0" w:rsidP="00FF3E11">
      <w:r w:rsidRPr="008C40D0">
        <w:t>El ejercicio de las actividades gravadas se probará por cualquier medio admisible en derecho y, en particular, por los contemplados en el artículo 3 del Código de Comercio.</w:t>
      </w:r>
    </w:p>
    <w:p w14:paraId="540EDB51" w14:textId="77777777" w:rsidR="008C40D0" w:rsidRPr="008C40D0" w:rsidRDefault="008C40D0" w:rsidP="00FF3E11">
      <w:pPr>
        <w:rPr>
          <w:b/>
          <w:bCs/>
        </w:rPr>
      </w:pPr>
      <w:r w:rsidRPr="008C40D0">
        <w:rPr>
          <w:b/>
          <w:bCs/>
        </w:rPr>
        <w:t>Artículo 81. Supuestos de no sujeción.</w:t>
      </w:r>
    </w:p>
    <w:p w14:paraId="590087C5" w14:textId="77777777" w:rsidR="008C40D0" w:rsidRPr="008C40D0" w:rsidRDefault="008C40D0" w:rsidP="00FF3E11">
      <w:r w:rsidRPr="008C40D0">
        <w:t>No constituye hecho imponible en este impuesto el ejercicio de las siguientes actividades:</w:t>
      </w:r>
    </w:p>
    <w:p w14:paraId="04656623" w14:textId="77777777" w:rsidR="008C40D0" w:rsidRPr="008C40D0" w:rsidRDefault="008C40D0" w:rsidP="00FF3E11">
      <w:r w:rsidRPr="008C40D0">
        <w:t>1. La enajenación de bienes integrados en el activo fijo de las empresas que hubieran figurado debidamente inventariados como tal inmovilizado con más de dos años de antelación a la fecha de transmitirse, y la venta de bienes de uso particular y privado del vendedor siempre que los hubiese utilizado durante igual período de tiempo.</w:t>
      </w:r>
    </w:p>
    <w:p w14:paraId="410C10D3" w14:textId="77777777" w:rsidR="008C40D0" w:rsidRPr="008C40D0" w:rsidRDefault="008C40D0" w:rsidP="00FF3E11">
      <w:r w:rsidRPr="008C40D0">
        <w:t>2. La venta de los productos que se reciben en pago de trabajos personales o servicios profesionales.</w:t>
      </w:r>
    </w:p>
    <w:p w14:paraId="06EE4CC4" w14:textId="77777777" w:rsidR="008C40D0" w:rsidRPr="008C40D0" w:rsidRDefault="008C40D0" w:rsidP="00FF3E11">
      <w:r w:rsidRPr="008C40D0">
        <w:t>3. La exposición de artículos con el fin exclusivo de decoración o adorno del establecimiento. Por el contrario, estará sujeta al impuesto la exposición de artículos para regalo a los clientes.</w:t>
      </w:r>
    </w:p>
    <w:p w14:paraId="7F03B412" w14:textId="77777777" w:rsidR="008C40D0" w:rsidRPr="008C40D0" w:rsidRDefault="008C40D0" w:rsidP="00FF3E11">
      <w:r w:rsidRPr="008C40D0">
        <w:t>4. Cuando se trate de venta al por menor la realización de un solo acto u operación aislada.</w:t>
      </w:r>
    </w:p>
    <w:p w14:paraId="4C201192" w14:textId="77777777" w:rsidR="008C40D0" w:rsidRPr="008C40D0" w:rsidRDefault="008C40D0" w:rsidP="00FF3E11">
      <w:pPr>
        <w:rPr>
          <w:b/>
          <w:bCs/>
        </w:rPr>
      </w:pPr>
      <w:r w:rsidRPr="008C40D0">
        <w:rPr>
          <w:b/>
          <w:bCs/>
        </w:rPr>
        <w:t>Artículo 82. Exenciones.</w:t>
      </w:r>
    </w:p>
    <w:p w14:paraId="054EF1C6" w14:textId="77777777" w:rsidR="008C40D0" w:rsidRPr="008C40D0" w:rsidRDefault="008C40D0" w:rsidP="00FF3E11">
      <w:r w:rsidRPr="008C40D0">
        <w:t>1. Están exentos del impuesto:</w:t>
      </w:r>
    </w:p>
    <w:p w14:paraId="409DE357" w14:textId="77777777" w:rsidR="008C40D0" w:rsidRPr="008C40D0" w:rsidRDefault="008C40D0" w:rsidP="00FF3E11">
      <w:r w:rsidRPr="008C40D0">
        <w:t>a) El Estado, las comunidades autónomas y las entidades locales, así como los organismos autónomos del Estado y las entidades de derecho público de análogo carácter de las comunidades autónomas y de las entidades locales.</w:t>
      </w:r>
    </w:p>
    <w:p w14:paraId="0427531B" w14:textId="77777777" w:rsidR="008C40D0" w:rsidRPr="008C40D0" w:rsidRDefault="008C40D0" w:rsidP="00FF3E11">
      <w:r w:rsidRPr="008C40D0">
        <w:t>b) Los sujetos pasivos que inicien el ejercicio de su actividad en territorio español, durante los dos primeros períodos impositivos de este impuesto en que se desarrolle aquella.</w:t>
      </w:r>
    </w:p>
    <w:p w14:paraId="73ABE5C2" w14:textId="77777777" w:rsidR="008C40D0" w:rsidRPr="008C40D0" w:rsidRDefault="008C40D0" w:rsidP="00FF3E11">
      <w:r w:rsidRPr="008C40D0">
        <w:t>A estos efectos, no se considerará que se ha producido el inicio del ejercicio de una actividad cuando esta se haya desarrollado anteriormente bajo otra titularidad, circunstancia que se entenderá que concurre, entre otros supuestos, en los casos de fusión, escisión o aportación de ramas de actividad.</w:t>
      </w:r>
    </w:p>
    <w:p w14:paraId="249A3119" w14:textId="77777777" w:rsidR="008C40D0" w:rsidRPr="008C40D0" w:rsidRDefault="008C40D0" w:rsidP="00FF3E11">
      <w:r w:rsidRPr="008C40D0">
        <w:t>c) Los siguientes sujetos pasivos:</w:t>
      </w:r>
    </w:p>
    <w:p w14:paraId="4A5A5C08" w14:textId="77777777" w:rsidR="008C40D0" w:rsidRPr="008C40D0" w:rsidRDefault="008C40D0" w:rsidP="00FF3E11">
      <w:r w:rsidRPr="008C40D0">
        <w:t>Las personas físicas, sean o no residentes en territorio español.</w:t>
      </w:r>
    </w:p>
    <w:p w14:paraId="0789717B" w14:textId="77777777" w:rsidR="008C40D0" w:rsidRPr="008C40D0" w:rsidRDefault="008C40D0" w:rsidP="00FF3E11">
      <w:r w:rsidRPr="008C40D0">
        <w:lastRenderedPageBreak/>
        <w:t>Los sujetos pasivos del Impuesto sobre Sociedades, las sociedades civiles y las entidades del artículo 35.4 de la Ley 58/2003, de 17 de diciembre, General Tributaria, que tengan un importe neto de la cifra de negocios inferior a 1.000.000 de euros.</w:t>
      </w:r>
    </w:p>
    <w:p w14:paraId="3ED3359B" w14:textId="77777777" w:rsidR="008C40D0" w:rsidRPr="008C40D0" w:rsidRDefault="008C40D0" w:rsidP="00FF3E11">
      <w:r w:rsidRPr="008C40D0">
        <w:t>En cuanto a los contribuyentes por el Impuesto sobre la Renta de no Residentes, la exención solo alcanzará a los que operen en España mediante establecimiento permanente, siempre que tengan un importe neto de la cifra de negocios inferior a 1.000.000 de euros.</w:t>
      </w:r>
    </w:p>
    <w:p w14:paraId="47BC3E72" w14:textId="77777777" w:rsidR="008C40D0" w:rsidRPr="008C40D0" w:rsidRDefault="008C40D0" w:rsidP="00FF3E11">
      <w:r w:rsidRPr="008C40D0">
        <w:t>A efectos de la aplicación de la exención prevista en esta letra, se tendrán en cuenta las siguientes reglas:</w:t>
      </w:r>
    </w:p>
    <w:p w14:paraId="1BB46BAA" w14:textId="77777777" w:rsidR="008C40D0" w:rsidRPr="008C40D0" w:rsidRDefault="008C40D0" w:rsidP="00FF3E11">
      <w:r w:rsidRPr="008C40D0">
        <w:t>1.ª El importe neto de la cifra de negocios se determinará de acuerdo con lo previsto en el apartado 2 del artículo 35 del Código de Comercio.</w:t>
      </w:r>
    </w:p>
    <w:p w14:paraId="739320D6" w14:textId="77777777" w:rsidR="008C40D0" w:rsidRPr="008C40D0" w:rsidRDefault="008C40D0" w:rsidP="00FF3E11">
      <w:r w:rsidRPr="008C40D0">
        <w:t>2.ª El importe neto de la cifra de negocios será, en el caso de los sujetos pasivos del Impuesto sobre Sociedades o de los contribuyentes por el Impuesto sobre la Renta de no Residentes, el del período impositivo cuyo plazo de presentación de declaraciones por dichos tributos hubiese finalizado el año anterior al del devengo de este impuesto. En el caso de las sociedades civiles y las entidades a que se refiere el artículo 35.4 de la Ley 58/2003, de 17 de diciembre, General Tributaria, el importe neto de la cifra de negocios será el que corresponda al penúltimo año anterior al de devengo de este impuesto. Si dicho período impositivo hubiera tenido una duración inferior al año natural, el importe neto de la cifra de negocios se elevará al año.</w:t>
      </w:r>
    </w:p>
    <w:p w14:paraId="6E5FA7E7" w14:textId="77777777" w:rsidR="008C40D0" w:rsidRPr="008C40D0" w:rsidRDefault="008C40D0" w:rsidP="00FF3E11">
      <w:r w:rsidRPr="008C40D0">
        <w:t>3.ª Para el cálculo del importe neto de la cifra de negocios del sujeto pasivo, se tendrá en cuenta el conjunto de las actividades económicas ejercidas por él.</w:t>
      </w:r>
    </w:p>
    <w:p w14:paraId="66B933FD" w14:textId="77777777" w:rsidR="008C40D0" w:rsidRPr="008C40D0" w:rsidRDefault="008C40D0" w:rsidP="00FF3E11">
      <w:r w:rsidRPr="008C40D0">
        <w:t>No obstante, cuando la entidad forme parte de un grupo de sociedades por concurrir alguna de las circunstancias consideradas en el apartado 1 del artículo 42 del Código de Comercio como determinantes de la existencia de control, con independencia de la obligación de consolidación contable, el importe neto de la cifra de negocios se referirá al conjunto de entidades pertenecientes a dicho grupo.</w:t>
      </w:r>
    </w:p>
    <w:p w14:paraId="6A0C607A" w14:textId="77777777" w:rsidR="008C40D0" w:rsidRPr="008C40D0" w:rsidRDefault="008C40D0" w:rsidP="00FF3E11">
      <w:r w:rsidRPr="008C40D0">
        <w:t>A efectos de lo dispuesto en el párrafo anterior, se entenderá que los casos del artículo 42 del Código de Comercio son los recogidos en la sección 1.ª del Capítulo I de las normas para la formulación de las cuentas anuales consolidadas, aprobadas por Real Decreto 1159/2010, de 17 de septiembre.</w:t>
      </w:r>
    </w:p>
    <w:p w14:paraId="77DE13EA" w14:textId="77777777" w:rsidR="008C40D0" w:rsidRPr="008C40D0" w:rsidRDefault="008C40D0" w:rsidP="00FF3E11">
      <w:r w:rsidRPr="008C40D0">
        <w:t>4.ª En el supuesto de contribuyentes por el Impuesto sobre la Renta de no Residentes, se atenderá al importe neto de la cifra de negocios imputable al conjunto de los establecimientos permanentes situados en territorio español.</w:t>
      </w:r>
    </w:p>
    <w:p w14:paraId="1DAEF1EB" w14:textId="77777777" w:rsidR="008C40D0" w:rsidRPr="008C40D0" w:rsidRDefault="008C40D0" w:rsidP="00FF3E11">
      <w:r w:rsidRPr="008C40D0">
        <w:t>d) Las entidades gestoras de la Seguridad Social y las mutualidades de previsión social reguladas en la Ley 30/1995, de 8 de noviembre, de ordenación y supervisión de los seguros privados.</w:t>
      </w:r>
    </w:p>
    <w:p w14:paraId="5B838C3A" w14:textId="77777777" w:rsidR="008C40D0" w:rsidRPr="008C40D0" w:rsidRDefault="008C40D0" w:rsidP="00FF3E11">
      <w:r w:rsidRPr="008C40D0">
        <w:t xml:space="preserve">e) Los organismos públicos de investigación, los establecimientos de enseñanza en todos sus grados costeados íntegramente con fondos del Estado, de las comunidades </w:t>
      </w:r>
      <w:r w:rsidRPr="008C40D0">
        <w:lastRenderedPageBreak/>
        <w:t>autónomas o de las entidades locales, o por fundaciones declaradas benéficas o de utilidad pública, y los establecimientos de enseñanza en todos sus grados que, careciendo de ánimo de lucro, estuvieren en régimen de concierto educativo, incluso si facilitasen a sus alumnos libros o artículos de escritorio o les prestasen los servicios de media pensión o internado y aunque por excepción vendan en el mismo establecimiento los productos de los talleres dedicados a dicha enseñanza, siempre que el importe de dicha venta, sin utilidad para ningún particular o tercera persona, se destine, exclusivamente, a la adquisición de materias primas o al sostenimiento del establecimiento.</w:t>
      </w:r>
    </w:p>
    <w:p w14:paraId="60A76E53" w14:textId="77777777" w:rsidR="008C40D0" w:rsidRPr="008C40D0" w:rsidRDefault="008C40D0" w:rsidP="00FF3E11">
      <w:r w:rsidRPr="008C40D0">
        <w:t>f) Las asociaciones y fundaciones de disminuidos físicos, psíquicos y sensoriales, sin ánimo de lucro, por las actividades de carácter pedagógico, científico, asistenciales y de empleo que para la enseñanza, educación, rehabilitación y tutela de minusválidos realicen, aunque vendan los productos de los talleres dedicados a dichos fines, siempre que el importe de dicha venta, sin utilidad para ningún particular o tercera persona, se destine exclusivamente a la adquisición de materias primas o al sostenimiento del establecimiento.</w:t>
      </w:r>
    </w:p>
    <w:p w14:paraId="12405D84" w14:textId="77777777" w:rsidR="008C40D0" w:rsidRPr="008C40D0" w:rsidRDefault="008C40D0" w:rsidP="00FF3E11">
      <w:r w:rsidRPr="008C40D0">
        <w:t>g) La Cruz Roja Española.</w:t>
      </w:r>
    </w:p>
    <w:p w14:paraId="4A5051FE" w14:textId="77777777" w:rsidR="008C40D0" w:rsidRPr="008C40D0" w:rsidRDefault="008C40D0" w:rsidP="00FF3E11">
      <w:r w:rsidRPr="008C40D0">
        <w:t>h) Los sujetos pasivos a los que les sea de aplicación la exención en virtud de tratados o convenios internacionales.</w:t>
      </w:r>
    </w:p>
    <w:p w14:paraId="06664A3B" w14:textId="77777777" w:rsidR="008C40D0" w:rsidRPr="008C40D0" w:rsidRDefault="008C40D0" w:rsidP="00FF3E11">
      <w:r w:rsidRPr="008C40D0">
        <w:t>2. Los sujetos pasivos a que se refieren los párrafos a), d), g) y h) del apartado anterior no estarán obligados a presentar declaración de alta en la matrícula del impuesto.</w:t>
      </w:r>
    </w:p>
    <w:p w14:paraId="1D3A5B74" w14:textId="77777777" w:rsidR="008C40D0" w:rsidRPr="008C40D0" w:rsidRDefault="008C40D0" w:rsidP="00FF3E11">
      <w:r w:rsidRPr="008C40D0">
        <w:t xml:space="preserve">3. El </w:t>
      </w:r>
      <w:proofErr w:type="gramStart"/>
      <w:r w:rsidRPr="008C40D0">
        <w:t>Ministro</w:t>
      </w:r>
      <w:proofErr w:type="gramEnd"/>
      <w:r w:rsidRPr="008C40D0">
        <w:t xml:space="preserve"> de Hacienda establecerá en qué supuestos la aplicación de la exención prevista en el párrafo c) del apartado 1 anterior exigirá la presentación de una comunicación dirigida a la Agencia Estatal de Administración Tributaria en la que se haga constar que se cumplen los requisitos establecidos en dicho párrafo para la aplicación de la exención. Dicha obligación no se exigirá, en ningún caso, cuando se trate de contribuyentes por el Impuesto sobre la Renta de las Personas Físicas.</w:t>
      </w:r>
    </w:p>
    <w:p w14:paraId="62D33673" w14:textId="77777777" w:rsidR="008C40D0" w:rsidRPr="008C40D0" w:rsidRDefault="008C40D0" w:rsidP="00FF3E11">
      <w:r w:rsidRPr="008C40D0">
        <w:t>Los sujetos pasivos que hayan aplicado la exención prevista en el párrafo b) del apartado 1 anterior presentarán la comunicación, en su caso, el año siguiente al posterior al de inicio de su actividad.</w:t>
      </w:r>
    </w:p>
    <w:p w14:paraId="5BDCB44A" w14:textId="77777777" w:rsidR="008C40D0" w:rsidRPr="008C40D0" w:rsidRDefault="008C40D0" w:rsidP="00FF3E11">
      <w:r w:rsidRPr="008C40D0">
        <w:t xml:space="preserve">A estos efectos, el </w:t>
      </w:r>
      <w:proofErr w:type="gramStart"/>
      <w:r w:rsidRPr="008C40D0">
        <w:t>Ministro</w:t>
      </w:r>
      <w:proofErr w:type="gramEnd"/>
      <w:r w:rsidRPr="008C40D0">
        <w:t xml:space="preserve"> de Hacienda establecerá el contenido, el plazo y la forma de presentación de dicha comunicación, así como los supuestos en que habrá de presentarse por vía telemática.</w:t>
      </w:r>
    </w:p>
    <w:p w14:paraId="3CFD64E8" w14:textId="77777777" w:rsidR="008C40D0" w:rsidRPr="008C40D0" w:rsidRDefault="008C40D0" w:rsidP="00FF3E11">
      <w:r w:rsidRPr="008C40D0">
        <w:t xml:space="preserve">En cuanto a las variaciones que puedan afectar a la exención prevista en el párrafo c) del apartado 1 ante </w:t>
      </w:r>
      <w:proofErr w:type="spellStart"/>
      <w:r w:rsidRPr="008C40D0">
        <w:t>rior</w:t>
      </w:r>
      <w:proofErr w:type="spellEnd"/>
      <w:r w:rsidRPr="008C40D0">
        <w:t>, se estará a lo previsto en el párrafo tercero del apartado 2 del artículo 90 de esta ley.</w:t>
      </w:r>
    </w:p>
    <w:p w14:paraId="6014F2F1" w14:textId="77777777" w:rsidR="008C40D0" w:rsidRPr="008C40D0" w:rsidRDefault="008C40D0" w:rsidP="00FF3E11">
      <w:r w:rsidRPr="008C40D0">
        <w:t>4. Las exenciones previstas en los párrafos e) y f) del apartado 1 de este artículo tendrán carácter rogado y se concederán, cuando proceda, a instancia de parte.</w:t>
      </w:r>
    </w:p>
    <w:p w14:paraId="1EB8FF83" w14:textId="77777777" w:rsidR="008C40D0" w:rsidRPr="008C40D0" w:rsidRDefault="008C40D0" w:rsidP="00FF3E11">
      <w:pPr>
        <w:rPr>
          <w:b/>
          <w:bCs/>
        </w:rPr>
      </w:pPr>
      <w:r w:rsidRPr="008C40D0">
        <w:rPr>
          <w:b/>
          <w:bCs/>
        </w:rPr>
        <w:t>Artículo 83. Sujetos pasivos.</w:t>
      </w:r>
    </w:p>
    <w:p w14:paraId="3A2F1703" w14:textId="77777777" w:rsidR="008C40D0" w:rsidRPr="008C40D0" w:rsidRDefault="008C40D0" w:rsidP="00FF3E11">
      <w:r w:rsidRPr="008C40D0">
        <w:lastRenderedPageBreak/>
        <w:t>Son sujetos pasivos de este impuesto las personas físicas o jurídicas y las entidades a que se refiere el artículo 35.4 de la Ley 58/2003, de 17 de diciembre, General Tributaria siempre que realicen en territorio nacional cualquiera de las actividades que originan el hecho imponible.</w:t>
      </w:r>
    </w:p>
    <w:p w14:paraId="3B92A070" w14:textId="77777777" w:rsidR="008C40D0" w:rsidRPr="008C40D0" w:rsidRDefault="008C40D0" w:rsidP="00FF3E11">
      <w:pPr>
        <w:rPr>
          <w:b/>
          <w:bCs/>
        </w:rPr>
      </w:pPr>
      <w:r w:rsidRPr="008C40D0">
        <w:rPr>
          <w:b/>
          <w:bCs/>
        </w:rPr>
        <w:t>Artículo 84. Cuota tributaria.</w:t>
      </w:r>
    </w:p>
    <w:p w14:paraId="0321B412" w14:textId="77777777" w:rsidR="008C40D0" w:rsidRPr="008C40D0" w:rsidRDefault="008C40D0" w:rsidP="00FF3E11">
      <w:r w:rsidRPr="008C40D0">
        <w:t>La cuota tributaria será la resultante de aplicar las tarifas del impuesto, de acuerdo con los preceptos contenidos en esta ley y en las disposiciones que la complementen y desarrollen, y los coeficientes y las bonificaciones previstos por la ley y, en su caso, acordados por cada ayuntamiento y regulados en las ordenanzas fiscales respectivas.</w:t>
      </w:r>
    </w:p>
    <w:p w14:paraId="3F05BFAD" w14:textId="77777777" w:rsidR="008C40D0" w:rsidRPr="008C40D0" w:rsidRDefault="008C40D0" w:rsidP="00FF3E11">
      <w:pPr>
        <w:rPr>
          <w:b/>
          <w:bCs/>
        </w:rPr>
      </w:pPr>
      <w:r w:rsidRPr="008C40D0">
        <w:rPr>
          <w:b/>
          <w:bCs/>
        </w:rPr>
        <w:t>Artículo 85. Tarifas del impuesto.</w:t>
      </w:r>
    </w:p>
    <w:p w14:paraId="5A971EF9" w14:textId="77777777" w:rsidR="008C40D0" w:rsidRPr="008C40D0" w:rsidRDefault="008C40D0" w:rsidP="00FF3E11">
      <w:r w:rsidRPr="008C40D0">
        <w:t>1. Las tarifas del impuesto, en las que se fijarán las cuotas mínimas, así como la Instrucción para su aplicación, se aprobarán por real decreto legislativo del Gobierno, que será dictado en virtud de la presente delegación legislativa al amparo de lo dispuesto en el artículo 82 de la Constitución. La fijación de las cuotas mínimas se ajustará a las bases siguientes:</w:t>
      </w:r>
    </w:p>
    <w:p w14:paraId="728C201A" w14:textId="77777777" w:rsidR="008C40D0" w:rsidRPr="008C40D0" w:rsidRDefault="008C40D0" w:rsidP="00FF3E11">
      <w:proofErr w:type="gramStart"/>
      <w:r w:rsidRPr="008C40D0">
        <w:t>Primera.-</w:t>
      </w:r>
      <w:proofErr w:type="gramEnd"/>
      <w:r w:rsidRPr="008C40D0">
        <w:t>Delimitación del contenido de las actividades gravadas de acuerdo con las características de los sectores económicos, tipificándolas, con carácter general, mediante elementos fijos que deberán concurrir en el momento del devengo del impuesto.</w:t>
      </w:r>
    </w:p>
    <w:p w14:paraId="04B889FF" w14:textId="77777777" w:rsidR="008C40D0" w:rsidRPr="008C40D0" w:rsidRDefault="008C40D0" w:rsidP="00FF3E11">
      <w:proofErr w:type="gramStart"/>
      <w:r w:rsidRPr="008C40D0">
        <w:t>Segunda.-</w:t>
      </w:r>
      <w:proofErr w:type="gramEnd"/>
      <w:r w:rsidRPr="008C40D0">
        <w:t>Los epígrafes y rúbricas que clasifiquen las actividades sujetas se ordenarán, en lo posible, con arreglo a la Clasificación Nacional de Actividades Económicas.</w:t>
      </w:r>
    </w:p>
    <w:p w14:paraId="3692BB8D" w14:textId="77777777" w:rsidR="008C40D0" w:rsidRPr="008C40D0" w:rsidRDefault="008C40D0" w:rsidP="00FF3E11">
      <w:proofErr w:type="gramStart"/>
      <w:r w:rsidRPr="008C40D0">
        <w:t>Tercera.-</w:t>
      </w:r>
      <w:proofErr w:type="gramEnd"/>
      <w:r w:rsidRPr="008C40D0">
        <w:t>Determinación de aquellas actividades o modalidades de estas a las que por su escaso rendimiento económico se les señale cuota cero.</w:t>
      </w:r>
    </w:p>
    <w:p w14:paraId="3631E7BD" w14:textId="77777777" w:rsidR="008C40D0" w:rsidRPr="008C40D0" w:rsidRDefault="008C40D0" w:rsidP="00FF3E11">
      <w:proofErr w:type="gramStart"/>
      <w:r w:rsidRPr="008C40D0">
        <w:t>Cuarta.-</w:t>
      </w:r>
      <w:proofErr w:type="gramEnd"/>
      <w:r w:rsidRPr="008C40D0">
        <w:t>Las cuotas resultantes de la aplicación de las tarifas no podrán exceder del 15 por ciento del beneficio medio presunto de la actividad gravada, y en su fijación se tendrá en cuenta, además de lo previsto en la base primera anterior, la superficie de los locales en los que se realicen las actividades gravadas.</w:t>
      </w:r>
    </w:p>
    <w:p w14:paraId="33941D7F" w14:textId="77777777" w:rsidR="008C40D0" w:rsidRPr="008C40D0" w:rsidRDefault="008C40D0" w:rsidP="00FF3E11">
      <w:proofErr w:type="gramStart"/>
      <w:r w:rsidRPr="008C40D0">
        <w:t>Quinta.-</w:t>
      </w:r>
      <w:proofErr w:type="gramEnd"/>
      <w:r w:rsidRPr="008C40D0">
        <w:t>Asimismo, las tarifas del impuesto podrán fijar cuotas provinciales o nacionales, señalando las condiciones en que las actividades podrán tributar por dichas cuotas y fijando su importe, teniendo en cuenta su respectivo ámbito espacial.</w:t>
      </w:r>
    </w:p>
    <w:p w14:paraId="543C50D3" w14:textId="77777777" w:rsidR="008C40D0" w:rsidRPr="008C40D0" w:rsidRDefault="008C40D0" w:rsidP="00FF3E11">
      <w:r w:rsidRPr="008C40D0">
        <w:t>2. El plazo para el ejercicio de la delegación legislativa concedida al Gobierno en el apartado 1 de este artículo será de un año a contar desde la fecha de entrada en vigor de esta ley.</w:t>
      </w:r>
    </w:p>
    <w:p w14:paraId="28F597A1" w14:textId="77777777" w:rsidR="008C40D0" w:rsidRPr="008C40D0" w:rsidRDefault="008C40D0" w:rsidP="00FF3E11">
      <w:r w:rsidRPr="008C40D0">
        <w:t>3. No obstante lo dispuesto en el artículo 91.2 de esta ley, la gestión tributaria de las cuotas provinciales y nacionales que fijen las tarifas del impuesto corresponderá a la Administración tributaria del Estado, sin perjuicio de las fórmulas de colaboración que, en relación a tal gestión, puedan establecerse con otras entidades.</w:t>
      </w:r>
    </w:p>
    <w:p w14:paraId="70C6C152" w14:textId="77777777" w:rsidR="008C40D0" w:rsidRPr="008C40D0" w:rsidRDefault="008C40D0" w:rsidP="00FF3E11">
      <w:r w:rsidRPr="008C40D0">
        <w:lastRenderedPageBreak/>
        <w:t>Sobre las referidas cuotas provinciales y nacionales no podrá establecerse ni el coeficiente ni el recargo provincial regulados, respectivamente, en los artículos 87 y 134 de esta ley.</w:t>
      </w:r>
    </w:p>
    <w:p w14:paraId="13F34BB8" w14:textId="77777777" w:rsidR="008C40D0" w:rsidRPr="008C40D0" w:rsidRDefault="008C40D0" w:rsidP="00FF3E11">
      <w:r w:rsidRPr="008C40D0">
        <w:t xml:space="preserve">4. Las cuotas del impuesto se </w:t>
      </w:r>
      <w:proofErr w:type="spellStart"/>
      <w:r w:rsidRPr="008C40D0">
        <w:t>exaccionarán</w:t>
      </w:r>
      <w:proofErr w:type="spellEnd"/>
      <w:r w:rsidRPr="008C40D0">
        <w:t xml:space="preserve"> y distribuirán con arreglo a las normas siguientes:</w:t>
      </w:r>
    </w:p>
    <w:p w14:paraId="77AC9F17" w14:textId="77777777" w:rsidR="008C40D0" w:rsidRPr="008C40D0" w:rsidRDefault="008C40D0" w:rsidP="00FF3E11">
      <w:r w:rsidRPr="008C40D0">
        <w:t>A) La exacción de las cuotas mínimas municipales se llevará a cabo por el ayuntamiento en cuyo término municipal tenga lugar la realización de las respectivas actividades.</w:t>
      </w:r>
    </w:p>
    <w:p w14:paraId="34603FF9" w14:textId="77777777" w:rsidR="008C40D0" w:rsidRPr="008C40D0" w:rsidRDefault="008C40D0" w:rsidP="00FF3E11">
      <w:r w:rsidRPr="008C40D0">
        <w:t>Cuando los locales, o las instalaciones que no tienen consideración de tal, radiquen en más de un término municipal, la cuota correspondiente será exigida por el ayuntamiento en el que radique la mayor parte de aquéllos, sin perjuicio de la obligación de aquél de distribuir entre todos los demás el importe de dicha cuota, en proporción a la superficie que en cada término municipal ocupe la instalación o local de que se trate, en los términos que se establezcan en la Instrucción para la aplicación de las tarifas del impuesto y en las normas reglamentarias.</w:t>
      </w:r>
    </w:p>
    <w:p w14:paraId="6B830ECB" w14:textId="77777777" w:rsidR="008C40D0" w:rsidRPr="008C40D0" w:rsidRDefault="008C40D0" w:rsidP="00FF3E11">
      <w:r w:rsidRPr="008C40D0">
        <w:t>En el caso de centrales hidráulicas de producción de energía eléctrica, las cuotas se distribuirán entre los municipios en cuyo término radiquen las instalaciones de la central, sin incluir el embalse, y aquellos otros en cuyo término se extienda el embalse, en los términos que se establezcan en la Instrucción para la aplicación de las tarifas del impuesto y en las normas reglamentarias.</w:t>
      </w:r>
    </w:p>
    <w:p w14:paraId="1DDB6BB2" w14:textId="77777777" w:rsidR="008C40D0" w:rsidRPr="008C40D0" w:rsidRDefault="008C40D0" w:rsidP="00FF3E11">
      <w:r w:rsidRPr="008C40D0">
        <w:t>Tratándose de la actividad de producción de energía eléctrica en centrales nucleares, la cuota correspondiente se exigirá por el ayuntamiento en el que radique la central, o por aquél en el que radique la mayor parte de ella. En ambos casos, dicha cuota será distribuida, en los términos que se establezcan en la instrucción para la aplicación de las tarifas del impuesto y en las normas reglamentarias, entre todos los municipios afectados por la central, aunque en éstos no radiquen instalaciones o edificios afectos a ella.</w:t>
      </w:r>
    </w:p>
    <w:p w14:paraId="05BF5F83" w14:textId="77777777" w:rsidR="008C40D0" w:rsidRPr="008C40D0" w:rsidRDefault="008C40D0" w:rsidP="00FF3E11">
      <w:r w:rsidRPr="008C40D0">
        <w:t xml:space="preserve">A tales efectos, se consideran municipios afectados por una central nuclear aquéllos en cuyo término respectivo radique el todo o una parte de sus instalaciones, así como aquellos otros, en los </w:t>
      </w:r>
      <w:proofErr w:type="gramStart"/>
      <w:r w:rsidRPr="008C40D0">
        <w:t>que</w:t>
      </w:r>
      <w:proofErr w:type="gramEnd"/>
      <w:r w:rsidRPr="008C40D0">
        <w:t xml:space="preserve"> no concurriendo la circunstancia anterior, tengan parte o todo de su término municipal en un área circular de 10 kilómetros de radio con centro en la instalación.</w:t>
      </w:r>
    </w:p>
    <w:p w14:paraId="19BFE1E2" w14:textId="77777777" w:rsidR="008C40D0" w:rsidRPr="008C40D0" w:rsidRDefault="008C40D0" w:rsidP="00FF3E11">
      <w:r w:rsidRPr="008C40D0">
        <w:t>Las cuotas municipales correspondientes a actividades que se desarrollen en zonas portuarias que se extiendan sobre más de un término municipal serán distribuidas por el ayuntamiento exactor entre todos los municipios sobre los que se extienda la zona portuaria de que se trate, en proporción a la superficie de dicho término ocupada por la zona portuaria.</w:t>
      </w:r>
    </w:p>
    <w:p w14:paraId="714964E7" w14:textId="77777777" w:rsidR="008C40D0" w:rsidRPr="008C40D0" w:rsidRDefault="008C40D0" w:rsidP="00FF3E11">
      <w:r w:rsidRPr="008C40D0">
        <w:t>B) La exacción de las cuotas provinciales se llevará a cabo por la Delegación Provincial de la Agencia Estatal de Administración Tributaria en cuyo ámbito territorial tenga lugar la realización de las actividades correspondientes.</w:t>
      </w:r>
    </w:p>
    <w:p w14:paraId="27B0EEE6" w14:textId="77777777" w:rsidR="008C40D0" w:rsidRPr="008C40D0" w:rsidRDefault="008C40D0" w:rsidP="00FF3E11">
      <w:r w:rsidRPr="008C40D0">
        <w:lastRenderedPageBreak/>
        <w:t>El importe de dichas cuotas será distribuido por la Delegación de la Agencia Estatal exactora entre todos los municipios de la provincia y la diputación provincial correspondiente, en los términos que reglamentariamente se establezcan.</w:t>
      </w:r>
    </w:p>
    <w:p w14:paraId="49C9C67F" w14:textId="77777777" w:rsidR="008C40D0" w:rsidRPr="008C40D0" w:rsidRDefault="008C40D0" w:rsidP="00FF3E11">
      <w:r w:rsidRPr="008C40D0">
        <w:t>C) La exacción de las cuotas nacionales se llevará a cabo por la Delegación Provincial de la Agencia Estatal de Administración Tributaria en cuyo ámbito territorial tenga su domicilio fiscal el sujeto pasivo.</w:t>
      </w:r>
    </w:p>
    <w:p w14:paraId="5CD0C0EA" w14:textId="77777777" w:rsidR="008C40D0" w:rsidRPr="008C40D0" w:rsidRDefault="008C40D0" w:rsidP="00FF3E11">
      <w:r w:rsidRPr="008C40D0">
        <w:t>El importe de las cuotas nacionales se distribuirá entre todos los municipios y Diputaciones Provinciales de territorio común en los términos que reglamentariamente se establezcan.</w:t>
      </w:r>
    </w:p>
    <w:p w14:paraId="4F85B57C" w14:textId="77777777" w:rsidR="008C40D0" w:rsidRPr="008C40D0" w:rsidRDefault="008C40D0" w:rsidP="00FF3E11">
      <w:r w:rsidRPr="008C40D0">
        <w:t>5. Las Leyes de Presupuestos Generales del Estado podrán modificar las tarifas del impuesto, así como la Instrucción para su aplicación, y actualizar las cuotas en ellas contenidas.</w:t>
      </w:r>
    </w:p>
    <w:p w14:paraId="57904623" w14:textId="77777777" w:rsidR="008C40D0" w:rsidRPr="008C40D0" w:rsidRDefault="008C40D0" w:rsidP="00FF3E11">
      <w:r w:rsidRPr="008C40D0">
        <w:t>Se autoriza al Gobierno para dictar cuantas disposiciones sean necesarias para el desarrollo y aplicación de las tarifas e Instrucción del impuesto.</w:t>
      </w:r>
    </w:p>
    <w:p w14:paraId="54DFA2BA" w14:textId="77777777" w:rsidR="008C40D0" w:rsidRPr="008C40D0" w:rsidRDefault="008C40D0" w:rsidP="00FF3E11">
      <w:pPr>
        <w:rPr>
          <w:b/>
          <w:bCs/>
        </w:rPr>
      </w:pPr>
      <w:r w:rsidRPr="008C40D0">
        <w:rPr>
          <w:b/>
          <w:bCs/>
        </w:rPr>
        <w:t>Artículo 86. Coeficiente de ponderación.</w:t>
      </w:r>
    </w:p>
    <w:p w14:paraId="227296A2" w14:textId="77777777" w:rsidR="008C40D0" w:rsidRPr="008C40D0" w:rsidRDefault="008C40D0" w:rsidP="00FF3E11">
      <w:r w:rsidRPr="008C40D0">
        <w:t>Sobre las cuotas municipales, provinciales o nacionales fijadas en las tarifas del impuesto se aplicará, en todo caso, un coeficiente de ponderación, determinado en función del importe neto de la cifra de negocios del sujeto pasivo.</w:t>
      </w:r>
    </w:p>
    <w:p w14:paraId="21098F42" w14:textId="77777777" w:rsidR="008C40D0" w:rsidRPr="008C40D0" w:rsidRDefault="008C40D0" w:rsidP="00FF3E11">
      <w:r w:rsidRPr="008C40D0">
        <w:t>Dicho coeficiente se determinará de acuerdo con el siguiente cuadro:</w:t>
      </w:r>
    </w:p>
    <w:tbl>
      <w:tblPr>
        <w:tblW w:w="0" w:type="auto"/>
        <w:tblCellMar>
          <w:left w:w="0" w:type="dxa"/>
          <w:right w:w="0" w:type="dxa"/>
        </w:tblCellMar>
        <w:tblLook w:val="04A0" w:firstRow="1" w:lastRow="0" w:firstColumn="1" w:lastColumn="0" w:noHBand="0" w:noVBand="1"/>
      </w:tblPr>
      <w:tblGrid>
        <w:gridCol w:w="4542"/>
        <w:gridCol w:w="1317"/>
      </w:tblGrid>
      <w:tr w:rsidR="008C40D0" w:rsidRPr="008C40D0" w14:paraId="6FD21349"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06C9989E" w14:textId="77777777" w:rsidR="008C40D0" w:rsidRPr="008C40D0" w:rsidRDefault="008C40D0" w:rsidP="00FF3E11">
            <w:pPr>
              <w:rPr>
                <w:b/>
                <w:bCs/>
              </w:rPr>
            </w:pPr>
            <w:r w:rsidRPr="008C40D0">
              <w:rPr>
                <w:b/>
                <w:bCs/>
              </w:rPr>
              <w:t>Importe neto de la cifra de negocios (euros)</w:t>
            </w:r>
          </w:p>
        </w:tc>
        <w:tc>
          <w:tcPr>
            <w:tcW w:w="0" w:type="auto"/>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7EF09D5E" w14:textId="77777777" w:rsidR="008C40D0" w:rsidRPr="008C40D0" w:rsidRDefault="008C40D0" w:rsidP="00FF3E11">
            <w:pPr>
              <w:rPr>
                <w:b/>
                <w:bCs/>
              </w:rPr>
            </w:pPr>
            <w:r w:rsidRPr="008C40D0">
              <w:rPr>
                <w:b/>
                <w:bCs/>
              </w:rPr>
              <w:t>Coeficiente</w:t>
            </w:r>
          </w:p>
        </w:tc>
      </w:tr>
      <w:tr w:rsidR="008C40D0" w:rsidRPr="008C40D0" w14:paraId="06856B5E"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93AC656" w14:textId="77777777" w:rsidR="008C40D0" w:rsidRPr="008C40D0" w:rsidRDefault="008C40D0" w:rsidP="00FF3E11">
            <w:r w:rsidRPr="008C40D0">
              <w:t>Desde 1.000.000,00 hasta 5.000.000,00</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ED7C3F6" w14:textId="77777777" w:rsidR="008C40D0" w:rsidRPr="008C40D0" w:rsidRDefault="008C40D0" w:rsidP="00FF3E11">
            <w:r w:rsidRPr="008C40D0">
              <w:t>1,29</w:t>
            </w:r>
          </w:p>
        </w:tc>
      </w:tr>
      <w:tr w:rsidR="008C40D0" w:rsidRPr="008C40D0" w14:paraId="01F3BC5A"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774B510" w14:textId="77777777" w:rsidR="008C40D0" w:rsidRPr="008C40D0" w:rsidRDefault="008C40D0" w:rsidP="00FF3E11">
            <w:r w:rsidRPr="008C40D0">
              <w:t>Desde 5.000.000,01 hasta 10.000.000,00</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352FE54" w14:textId="77777777" w:rsidR="008C40D0" w:rsidRPr="008C40D0" w:rsidRDefault="008C40D0" w:rsidP="00FF3E11">
            <w:r w:rsidRPr="008C40D0">
              <w:t>1,30</w:t>
            </w:r>
          </w:p>
        </w:tc>
      </w:tr>
      <w:tr w:rsidR="008C40D0" w:rsidRPr="008C40D0" w14:paraId="5F410A9A"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E8D8862" w14:textId="77777777" w:rsidR="008C40D0" w:rsidRPr="008C40D0" w:rsidRDefault="008C40D0" w:rsidP="00FF3E11">
            <w:r w:rsidRPr="008C40D0">
              <w:t>Desde 10.000.000,01 hasta 50.000.000,00</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6B60095" w14:textId="77777777" w:rsidR="008C40D0" w:rsidRPr="008C40D0" w:rsidRDefault="008C40D0" w:rsidP="00FF3E11">
            <w:r w:rsidRPr="008C40D0">
              <w:t>1,32</w:t>
            </w:r>
          </w:p>
        </w:tc>
      </w:tr>
      <w:tr w:rsidR="008C40D0" w:rsidRPr="008C40D0" w14:paraId="0D1101BE"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D4091CE" w14:textId="77777777" w:rsidR="008C40D0" w:rsidRPr="008C40D0" w:rsidRDefault="008C40D0" w:rsidP="00FF3E11">
            <w:r w:rsidRPr="008C40D0">
              <w:t>Desde 50.000.000,01 hasta 100.000.000,00</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1268034" w14:textId="77777777" w:rsidR="008C40D0" w:rsidRPr="008C40D0" w:rsidRDefault="008C40D0" w:rsidP="00FF3E11">
            <w:r w:rsidRPr="008C40D0">
              <w:t>1,33</w:t>
            </w:r>
          </w:p>
        </w:tc>
      </w:tr>
      <w:tr w:rsidR="008C40D0" w:rsidRPr="008C40D0" w14:paraId="021FBC91"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07C8800" w14:textId="77777777" w:rsidR="008C40D0" w:rsidRPr="008C40D0" w:rsidRDefault="008C40D0" w:rsidP="00FF3E11">
            <w:r w:rsidRPr="008C40D0">
              <w:t>Más de 100.000.000,00</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47A47C3" w14:textId="77777777" w:rsidR="008C40D0" w:rsidRPr="008C40D0" w:rsidRDefault="008C40D0" w:rsidP="00FF3E11">
            <w:r w:rsidRPr="008C40D0">
              <w:t>1,35</w:t>
            </w:r>
          </w:p>
        </w:tc>
      </w:tr>
      <w:tr w:rsidR="008C40D0" w:rsidRPr="008C40D0" w14:paraId="72A41D60"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691A70C" w14:textId="77777777" w:rsidR="008C40D0" w:rsidRPr="008C40D0" w:rsidRDefault="008C40D0" w:rsidP="00FF3E11">
            <w:r w:rsidRPr="008C40D0">
              <w:t>Sin cifra neta de negocio</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CC23CD1" w14:textId="77777777" w:rsidR="008C40D0" w:rsidRPr="008C40D0" w:rsidRDefault="008C40D0" w:rsidP="00FF3E11">
            <w:r w:rsidRPr="008C40D0">
              <w:t>1,31</w:t>
            </w:r>
          </w:p>
        </w:tc>
      </w:tr>
    </w:tbl>
    <w:p w14:paraId="25352615" w14:textId="77777777" w:rsidR="0047719E" w:rsidRDefault="0047719E" w:rsidP="00FF3E11"/>
    <w:p w14:paraId="1D07EB08" w14:textId="30256234" w:rsidR="008C40D0" w:rsidRPr="008C40D0" w:rsidRDefault="008C40D0" w:rsidP="00FF3E11">
      <w:r w:rsidRPr="008C40D0">
        <w:t>A los efectos de la aplicación del coeficiente a que se refiere este artículo, el importe neto de la cifra de negocios del sujeto pasivo será el correspondiente al conjunto de actividades económicas ejercidas por él y se determinará de acuerdo con lo previsto en el artículo 82.1.c) de esta ley.</w:t>
      </w:r>
    </w:p>
    <w:p w14:paraId="53D04ED2" w14:textId="77777777" w:rsidR="008C40D0" w:rsidRPr="008C40D0" w:rsidRDefault="008C40D0" w:rsidP="00FF3E11">
      <w:pPr>
        <w:rPr>
          <w:b/>
          <w:bCs/>
        </w:rPr>
      </w:pPr>
      <w:r w:rsidRPr="008C40D0">
        <w:rPr>
          <w:b/>
          <w:bCs/>
        </w:rPr>
        <w:t>Artículo 87. Coeficiente de situación.</w:t>
      </w:r>
    </w:p>
    <w:p w14:paraId="796CC1FA" w14:textId="77777777" w:rsidR="008C40D0" w:rsidRPr="008C40D0" w:rsidRDefault="008C40D0" w:rsidP="00FF3E11">
      <w:r w:rsidRPr="008C40D0">
        <w:lastRenderedPageBreak/>
        <w:t>1. Sobre las cuotas modificadas por la aplicación del coeficiente de ponderación previsto en el artículo anterior, los ayuntamientos podrán establecer una escala de coeficientes que pondere la situación física del local dentro de cada término municipal, atendiendo a la categoría de la calle en que radique.</w:t>
      </w:r>
    </w:p>
    <w:p w14:paraId="5C5A7F0B" w14:textId="77777777" w:rsidR="008C40D0" w:rsidRPr="008C40D0" w:rsidRDefault="008C40D0" w:rsidP="00FF3E11">
      <w:r w:rsidRPr="008C40D0">
        <w:t>2. Dicho coeficiente no podrá ser inferior a 0,4 ni superior a 3,8.</w:t>
      </w:r>
    </w:p>
    <w:p w14:paraId="16C8A024" w14:textId="77777777" w:rsidR="008C40D0" w:rsidRPr="008C40D0" w:rsidRDefault="008C40D0" w:rsidP="00FF3E11">
      <w:r w:rsidRPr="008C40D0">
        <w:t>3. A los efectos de la fijación del coeficiente de situación, el número de categorías de calles que debe establecer cada municipio no podrá ser inferior a 2 ni superior a 9.</w:t>
      </w:r>
    </w:p>
    <w:p w14:paraId="29B44212" w14:textId="77777777" w:rsidR="008C40D0" w:rsidRPr="008C40D0" w:rsidRDefault="008C40D0" w:rsidP="00FF3E11">
      <w:r w:rsidRPr="008C40D0">
        <w:t>4. En los municipios en los que no sea posible distinguir más de una categoría de calle, no se podrá establecer el coeficiente de situación.</w:t>
      </w:r>
    </w:p>
    <w:p w14:paraId="035780D6" w14:textId="77777777" w:rsidR="008C40D0" w:rsidRPr="008C40D0" w:rsidRDefault="008C40D0" w:rsidP="00FF3E11">
      <w:r w:rsidRPr="008C40D0">
        <w:t>5. La diferencia del valor del coeficiente atribuido a una calle con respecto al atribuido a la categoría superior o inferior no podrá ser menor de 0,10.</w:t>
      </w:r>
    </w:p>
    <w:p w14:paraId="4EF6527B" w14:textId="77777777" w:rsidR="008C40D0" w:rsidRPr="008C40D0" w:rsidRDefault="008C40D0" w:rsidP="00FF3E11">
      <w:pPr>
        <w:rPr>
          <w:b/>
          <w:bCs/>
        </w:rPr>
      </w:pPr>
      <w:r w:rsidRPr="008C40D0">
        <w:rPr>
          <w:b/>
          <w:bCs/>
        </w:rPr>
        <w:t>Artículo 88. Bonificaciones obligatorias y potestativas.</w:t>
      </w:r>
    </w:p>
    <w:p w14:paraId="5AC71020" w14:textId="77777777" w:rsidR="008C40D0" w:rsidRPr="008C40D0" w:rsidRDefault="008C40D0" w:rsidP="00FF3E11">
      <w:r w:rsidRPr="008C40D0">
        <w:t>1. Sobre la cuota del impuesto se aplicarán, en todo caso, las siguientes bonificaciones:</w:t>
      </w:r>
    </w:p>
    <w:p w14:paraId="21C2747E" w14:textId="77777777" w:rsidR="008C40D0" w:rsidRPr="008C40D0" w:rsidRDefault="008C40D0" w:rsidP="00FF3E11">
      <w:r w:rsidRPr="008C40D0">
        <w:t>a) Las cooperativas, así como las uniones, federaciones y confederaciones de aquéllas y las sociedades agrarias de transformación tendrán la bonificación prevista en la Ley 20/1990, de 19 de diciembre, sobre Régimen Fiscal de las Cooperativas.</w:t>
      </w:r>
    </w:p>
    <w:p w14:paraId="3BFBC996" w14:textId="77777777" w:rsidR="008C40D0" w:rsidRPr="008C40D0" w:rsidRDefault="008C40D0" w:rsidP="00FF3E11">
      <w:r w:rsidRPr="008C40D0">
        <w:t>b) Una bonificación del 50 por ciento de la cuota correspondiente, para quienes inicien el ejercicio de cualquier actividad profesional, durante los cinco años de actividad siguientes a la conclusión del segundo período impositivo de desarrollo de aquélla. El período de aplicación de la bonificación caducará transcurridos cinco años desde la finalización de la exención prevista en el artículo 82.1.b) de esta ley.</w:t>
      </w:r>
    </w:p>
    <w:p w14:paraId="457141BB" w14:textId="77777777" w:rsidR="008C40D0" w:rsidRPr="008C40D0" w:rsidRDefault="008C40D0" w:rsidP="00FF3E11">
      <w:r w:rsidRPr="008C40D0">
        <w:t>2. Cuando las ordenanzas fiscales así lo establezcan, se aplicarán las siguientes bonificaciones:</w:t>
      </w:r>
    </w:p>
    <w:p w14:paraId="24F36C4A" w14:textId="77777777" w:rsidR="008C40D0" w:rsidRPr="008C40D0" w:rsidRDefault="008C40D0" w:rsidP="00FF3E11">
      <w:r w:rsidRPr="008C40D0">
        <w:t>a) Una bonificación de hasta el 50 por ciento de la cuota correspondiente, para quienes inicien el ejercicio de cualquier actividad empresarial y tributen por cuota municipal, durante los cinco años de actividad siguientes a la conclusión del segundo período impositivo de desarrollo de aquélla.</w:t>
      </w:r>
    </w:p>
    <w:p w14:paraId="298E260E" w14:textId="77777777" w:rsidR="008C40D0" w:rsidRPr="008C40D0" w:rsidRDefault="008C40D0" w:rsidP="00FF3E11">
      <w:r w:rsidRPr="008C40D0">
        <w:t>La aplicación de la bonificación requerirá que la actividad económica no se haya ejercido anteriormente bajo otra titularidad. Se entenderá que la actividad se ha ejercido anteriormente bajo otra titularidad, entre otros, en los supuestos de fusión, escisión o aportación de ramas de actividad.</w:t>
      </w:r>
    </w:p>
    <w:p w14:paraId="4D56B263" w14:textId="77777777" w:rsidR="008C40D0" w:rsidRPr="008C40D0" w:rsidRDefault="008C40D0" w:rsidP="00FF3E11">
      <w:r w:rsidRPr="008C40D0">
        <w:t>El período de aplicación de la bonificación caducará transcurridos cinco años desde la finalización de la exención prevista en el párrafo b) del apartado 1 del artículo 82 de esta ley.</w:t>
      </w:r>
    </w:p>
    <w:p w14:paraId="12066EDD" w14:textId="77777777" w:rsidR="008C40D0" w:rsidRPr="008C40D0" w:rsidRDefault="008C40D0" w:rsidP="00FF3E11">
      <w:r w:rsidRPr="008C40D0">
        <w:t xml:space="preserve">La bonificación se aplicará a la cuota tributaria, integrada por la cuota de tarifa ponderada por el coeficiente establecido en el artículo 86 y modificada, en su caso, por el coeficiente establecido en el artículo 87 de esta ley. En el supuesto de que resultase </w:t>
      </w:r>
      <w:r w:rsidRPr="008C40D0">
        <w:lastRenderedPageBreak/>
        <w:t>aplicable la bonificación a que alude el párrafo a) del apartado 1 anterior, la bonificación prevista en este párrafo se aplicará a la cuota resultante de aplicar la bonificación del citado párrafo a) del apartado 1.</w:t>
      </w:r>
    </w:p>
    <w:p w14:paraId="1BD7C12B" w14:textId="77777777" w:rsidR="008C40D0" w:rsidRPr="008C40D0" w:rsidRDefault="008C40D0" w:rsidP="00FF3E11">
      <w:r w:rsidRPr="008C40D0">
        <w:t>b) Una bonificación por creación de empleo de hasta el 50 por ciento de la cuota correspondiente, para los sujetos pasivos que tributen por cuota municipal y que hayan incrementado el promedio de su plantilla de trabajadores con contrato indefinido durante el período impositivo inmediato anterior al de la aplicación de la bonificación, en relación con el período anterior a aquél.</w:t>
      </w:r>
    </w:p>
    <w:p w14:paraId="3F1A60E5" w14:textId="77777777" w:rsidR="008C40D0" w:rsidRPr="008C40D0" w:rsidRDefault="008C40D0" w:rsidP="00FF3E11">
      <w:r w:rsidRPr="008C40D0">
        <w:t>La ordenanza fiscal podrá establecer diferentes porcentajes de bonificación, sin exceder el límite máximo fijado en el párrafo anterior, en función de cuál sea el incremento medio de la plantilla de trabajadores con contrato indefinido.</w:t>
      </w:r>
    </w:p>
    <w:p w14:paraId="7203F599" w14:textId="77777777" w:rsidR="008C40D0" w:rsidRPr="008C40D0" w:rsidRDefault="008C40D0" w:rsidP="00FF3E11">
      <w:r w:rsidRPr="008C40D0">
        <w:t>La bonificación se aplicará a la cuota resultante de aplicar, en su caso, las bonificaciones a que se refieren el apartado 1 de este artículo y el párrafo a) anterior.</w:t>
      </w:r>
    </w:p>
    <w:p w14:paraId="1CF1E891" w14:textId="77777777" w:rsidR="008C40D0" w:rsidRPr="008C40D0" w:rsidRDefault="008C40D0" w:rsidP="00FF3E11">
      <w:r w:rsidRPr="008C40D0">
        <w:t>c) Una bonificación de hasta el 50 por ciento de la cuota correspondiente para los sujetos pasivos que tributen por cuota municipal y que:</w:t>
      </w:r>
    </w:p>
    <w:p w14:paraId="0773D16E" w14:textId="77777777" w:rsidR="008C40D0" w:rsidRPr="008C40D0" w:rsidRDefault="008C40D0" w:rsidP="00FF3E11">
      <w:r w:rsidRPr="008C40D0">
        <w:t>Utilicen o produzcan energía a partir de instalaciones para el aprovechamiento de energías renovables o sistemas de cogeneración.</w:t>
      </w:r>
    </w:p>
    <w:p w14:paraId="013618C5" w14:textId="77777777" w:rsidR="008C40D0" w:rsidRPr="008C40D0" w:rsidRDefault="008C40D0" w:rsidP="00FF3E11">
      <w:r w:rsidRPr="008C40D0">
        <w:t>A estos efectos, se considerarán instalaciones para el aprovechamiento de las energías renovables las contempladas y definidas como tales en el Plan de Fomento de las Energías Renovables. Se considerarán sistemas de cogeneración los equipos e instalaciones que permitan la producción conjunta de electricidad y energía térmica útil.</w:t>
      </w:r>
    </w:p>
    <w:p w14:paraId="1360ECB3" w14:textId="77777777" w:rsidR="008C40D0" w:rsidRPr="008C40D0" w:rsidRDefault="008C40D0" w:rsidP="00FF3E11">
      <w:r w:rsidRPr="008C40D0">
        <w:t>Realicen sus actividades industriales, desde el inicio de su actividad o por traslado posterior, en locales o instalaciones alejadas de las zonas más pobladas del término municipal.</w:t>
      </w:r>
    </w:p>
    <w:p w14:paraId="08654C2C" w14:textId="77777777" w:rsidR="008C40D0" w:rsidRPr="008C40D0" w:rsidRDefault="008C40D0" w:rsidP="00FF3E11">
      <w:r w:rsidRPr="008C40D0">
        <w:t>Establezcan un plan de transporte para sus trabajadores que tenga por objeto reducir el consumo de energía y las emisiones causadas por el desplazamiento al lugar del puesto de trabajo y fomentar el empleo de los medios de transporte más eficientes, como el transporte colectivo o el compartido.</w:t>
      </w:r>
    </w:p>
    <w:p w14:paraId="3127FB5B" w14:textId="77777777" w:rsidR="008C40D0" w:rsidRPr="008C40D0" w:rsidRDefault="008C40D0" w:rsidP="00FF3E11">
      <w:r w:rsidRPr="008C40D0">
        <w:t>La bonificación se aplicará a la cuota resultante de aplicar, en su caso, las bonificaciones a que se refieren el apartado 1 de este artículo y los párrafos a) y b) anteriores.</w:t>
      </w:r>
    </w:p>
    <w:p w14:paraId="65E29933" w14:textId="77777777" w:rsidR="008C40D0" w:rsidRPr="008C40D0" w:rsidRDefault="008C40D0" w:rsidP="00FF3E11">
      <w:r w:rsidRPr="008C40D0">
        <w:t>d) Una bonificación de hasta el 50 por ciento de la cuota correspondiente para los sujetos pasivos que tributen por cuota municipal y tengan una renta o rendimiento neto de la actividad económica negativos o inferiores a la cantidad que determine la ordenanza fiscal, la cual podrá fijar diferentes porcentajes de bonificación y límites en función de cuál sea la división, agrupación o grupo de las tarifas del impuesto en que se clasifique la actividad económica realizada.</w:t>
      </w:r>
    </w:p>
    <w:p w14:paraId="411C387E" w14:textId="77777777" w:rsidR="008C40D0" w:rsidRPr="008C40D0" w:rsidRDefault="008C40D0" w:rsidP="00FF3E11">
      <w:r w:rsidRPr="008C40D0">
        <w:lastRenderedPageBreak/>
        <w:t>La bonificación se aplicará a la cuota resultante de aplicar, en su caso, las bonificaciones a que se refieren el apartado 1 de este artículo y los párrafos anteriores de este apartado.</w:t>
      </w:r>
    </w:p>
    <w:p w14:paraId="72B01EC6" w14:textId="77777777" w:rsidR="008C40D0" w:rsidRPr="008C40D0" w:rsidRDefault="008C40D0" w:rsidP="00FF3E11">
      <w:r w:rsidRPr="008C40D0">
        <w:t>e) Una bonificación de hasta el 95 por ciento de la cuota correspondiente para los sujetos pasivos que tributen por cuota municipal y que desarrollen actividades económicas que sean declaradas de especial interés o utilidad municipal por concurrir circunstancias sociales, culturales, histórico artísticas o de fomento del empleo que justifiquen tal declaración. Corresponderá dicha declaración al Pleno de la Corporación y se acordará, previa solicitud del sujeto pasivo, por voto favorable de la mayoría simple de sus miembros.</w:t>
      </w:r>
    </w:p>
    <w:p w14:paraId="69998C6F" w14:textId="77777777" w:rsidR="008C40D0" w:rsidRPr="008C40D0" w:rsidRDefault="008C40D0" w:rsidP="00FF3E11">
      <w:r w:rsidRPr="008C40D0">
        <w:t>La bonificación se aplicará a la cuota resultante de aplicar, en su caso, las bonificaciones a que se refieren el apartado 1 de este artículo y los párrafos anteriores de este apartado.</w:t>
      </w:r>
    </w:p>
    <w:p w14:paraId="42AD7DED" w14:textId="77777777" w:rsidR="008C40D0" w:rsidRPr="008C40D0" w:rsidRDefault="008C40D0" w:rsidP="00FF3E11">
      <w:r w:rsidRPr="008C40D0">
        <w:t>f) Una bonificación de hasta el 50 por ciento de la cuota correspondiente para los sujetos pasivos que tributen por cuota municipal y que hayan instalado puntos de recarga para vehículos eléctricos en los locales afectos a la actividad económica. La aplicación de esta bonificación estará condicionada a que las instalaciones dispongan de la correspondiente homologación por la Administración competente.</w:t>
      </w:r>
    </w:p>
    <w:p w14:paraId="14C4D3C1" w14:textId="77777777" w:rsidR="008C40D0" w:rsidRPr="008C40D0" w:rsidRDefault="008C40D0" w:rsidP="00FF3E11">
      <w:r w:rsidRPr="008C40D0">
        <w:t>La bonificación se aplicará a la cuota resultante de aplicar, en su caso, las bonificaciones a que se refieren el apartado 1 de este artículo y los párrafos anteriores de este apartado.</w:t>
      </w:r>
    </w:p>
    <w:p w14:paraId="5DFC40BE" w14:textId="77777777" w:rsidR="008C40D0" w:rsidRPr="008C40D0" w:rsidRDefault="008C40D0" w:rsidP="00FF3E11">
      <w:r w:rsidRPr="008C40D0">
        <w:t>3. La ordenanza fiscal correspondiente especificará los restantes aspectos sustantivos y formales a que se refiere el apartado anterior. Entre otras materias, la ordenanza fiscal determinará si todas o algunas de las citadas bonificaciones son o no aplicables simultáneamente.</w:t>
      </w:r>
    </w:p>
    <w:p w14:paraId="314CAA9E" w14:textId="77777777" w:rsidR="008C40D0" w:rsidRPr="008C40D0" w:rsidRDefault="008C40D0" w:rsidP="00FF3E11">
      <w:pPr>
        <w:rPr>
          <w:b/>
          <w:bCs/>
        </w:rPr>
      </w:pPr>
      <w:r w:rsidRPr="008C40D0">
        <w:rPr>
          <w:b/>
          <w:bCs/>
        </w:rPr>
        <w:t>Artículo 89. Período impositivo y devengo.</w:t>
      </w:r>
    </w:p>
    <w:p w14:paraId="653A30F5" w14:textId="77777777" w:rsidR="008C40D0" w:rsidRPr="008C40D0" w:rsidRDefault="008C40D0" w:rsidP="00FF3E11">
      <w:r w:rsidRPr="008C40D0">
        <w:t>1. El período impositivo coincide con el año natural, excepto cuando se trate de declaraciones de alta, en cuyo caso abarcará desde la fecha de comienzo de la actividad hasta el final del año natural.</w:t>
      </w:r>
    </w:p>
    <w:p w14:paraId="047524BD" w14:textId="77777777" w:rsidR="008C40D0" w:rsidRPr="008C40D0" w:rsidRDefault="008C40D0" w:rsidP="00FF3E11">
      <w:r w:rsidRPr="008C40D0">
        <w:t>2. El impuesto se devenga el primer día del período impositivo y las cuotas serán irreducibles, salvo cuando, en los casos de declaración de alta, el día de comienzo de la actividad no coincida con el año natural, en cuyo supuesto las cuotas se calcularán proporcionalmente al número de trimestres naturales que restan para finalizar el año, incluido el del comienzo del ejercicio de la actividad.</w:t>
      </w:r>
    </w:p>
    <w:p w14:paraId="1D0F1232" w14:textId="77777777" w:rsidR="008C40D0" w:rsidRPr="008C40D0" w:rsidRDefault="008C40D0" w:rsidP="00FF3E11">
      <w:r w:rsidRPr="008C40D0">
        <w:t xml:space="preserve">Asimismo, y en el caso de baja por cese en el ejercicio de la actividad, las cuotas serán </w:t>
      </w:r>
      <w:proofErr w:type="spellStart"/>
      <w:r w:rsidRPr="008C40D0">
        <w:t>prorrateables</w:t>
      </w:r>
      <w:proofErr w:type="spellEnd"/>
      <w:r w:rsidRPr="008C40D0">
        <w:t xml:space="preserve"> por trimestres naturales, excluido aquél en el que se produzca dicho cese. A tal fin los sujetos pasivos podrán solicitar la devolución de la parte de la cuota correspondiente a los trimestres naturales en los que no se hubiera ejercido la actividad.</w:t>
      </w:r>
    </w:p>
    <w:p w14:paraId="6639D018" w14:textId="77777777" w:rsidR="008C40D0" w:rsidRPr="008C40D0" w:rsidRDefault="008C40D0" w:rsidP="00FF3E11">
      <w:r w:rsidRPr="008C40D0">
        <w:lastRenderedPageBreak/>
        <w:t>3. Tratándose de espectáculos, cuando las cuotas estén establecidas por actuaciones aisladas, el devengo se produce por la realización de cada una de ellas, debiéndose presentar las correspondientes declaraciones en la forma que se establezca reglamentariamente.</w:t>
      </w:r>
    </w:p>
    <w:p w14:paraId="52F110F1" w14:textId="77777777" w:rsidR="008C40D0" w:rsidRPr="008C40D0" w:rsidRDefault="008C40D0" w:rsidP="00FF3E11">
      <w:pPr>
        <w:rPr>
          <w:b/>
          <w:bCs/>
        </w:rPr>
      </w:pPr>
      <w:r w:rsidRPr="008C40D0">
        <w:rPr>
          <w:b/>
          <w:bCs/>
        </w:rPr>
        <w:t>Artículo 90. Gestión tributaria del impuesto.</w:t>
      </w:r>
    </w:p>
    <w:p w14:paraId="0523E0CB" w14:textId="77777777" w:rsidR="008C40D0" w:rsidRPr="008C40D0" w:rsidRDefault="008C40D0" w:rsidP="00FF3E11">
      <w:r w:rsidRPr="008C40D0">
        <w:t>1. El impuesto se gestiona a partir de la matrícula de éste. Dicha matrícula se formará anualmente para cada término y estará constituida por censos comprensivos de las actividades económicas, sujetos pasivos, cuotas mínimas y, en su caso, del recargo provincial.</w:t>
      </w:r>
    </w:p>
    <w:p w14:paraId="4C738D28" w14:textId="77777777" w:rsidR="008C40D0" w:rsidRPr="008C40D0" w:rsidRDefault="008C40D0" w:rsidP="00FF3E11">
      <w:r w:rsidRPr="008C40D0">
        <w:t>La matrícula estará a disposición del público en los respectivos ayuntamientos.</w:t>
      </w:r>
    </w:p>
    <w:p w14:paraId="07FB2754" w14:textId="77777777" w:rsidR="008C40D0" w:rsidRPr="008C40D0" w:rsidRDefault="008C40D0" w:rsidP="00FF3E11">
      <w:r w:rsidRPr="008C40D0">
        <w:t xml:space="preserve">2. Los sujetos pasivos estarán obligados a presentar las correspondientes declaraciones censales de alta manifestando todos los elementos necesarios para su inclusión en la matrícula en los términos del artículo 90.1 de esta ley y dentro del plazo que reglamentariamente se establezca. A </w:t>
      </w:r>
      <w:proofErr w:type="gramStart"/>
      <w:r w:rsidRPr="008C40D0">
        <w:t>continuación</w:t>
      </w:r>
      <w:proofErr w:type="gramEnd"/>
      <w:r w:rsidRPr="008C40D0">
        <w:t xml:space="preserve"> se practicará por la Administración competente la liquidación correspondiente, la cual se notificará al sujeto pasivo, quien deberá efectuar el ingreso que proceda.</w:t>
      </w:r>
    </w:p>
    <w:p w14:paraId="4920754A" w14:textId="77777777" w:rsidR="008C40D0" w:rsidRPr="008C40D0" w:rsidRDefault="008C40D0" w:rsidP="00FF3E11">
      <w:r w:rsidRPr="008C40D0">
        <w:t>Asimismo, los sujetos pasivos estarán obligados a comunicar las variaciones de orden físico, económico o jurídico que se produzcan en el ejercicio de las actividades gravadas y que tengan trascendencia a efectos de este impuesto, y las formalizarán en los plazos y términos reglamentariamente determinados.</w:t>
      </w:r>
    </w:p>
    <w:p w14:paraId="7D40856D" w14:textId="77777777" w:rsidR="008C40D0" w:rsidRPr="008C40D0" w:rsidRDefault="008C40D0" w:rsidP="00FF3E11">
      <w:r w:rsidRPr="008C40D0">
        <w:t xml:space="preserve">En particular, los sujetos pasivos a los que no resulte de aplicación la exención prevista en el párrafo c) del apartado 1 del artículo 82 de esta ley, deberán comunicar a la Agencia Estatal de Administración Tributaria el importe neto de su cifra de negocios. Asimismo, los sujetos pasivos deberán comunicar las variaciones que se produzcan en el importe neto de su cifra de negocios cuando tal variación suponga la modificación de la aplicación o no de la exención prevista en el párrafo c) del apartado 1 del artículo 82 de esta ley o una modificación en el tramo a considerar a efectos de la aplicación del coeficiente de ponderación previsto en el artículo 86 de esta ley. El </w:t>
      </w:r>
      <w:proofErr w:type="gramStart"/>
      <w:r w:rsidRPr="008C40D0">
        <w:t>Ministro</w:t>
      </w:r>
      <w:proofErr w:type="gramEnd"/>
      <w:r w:rsidRPr="008C40D0">
        <w:t xml:space="preserve"> de Hacienda establecerá los supuestos en que deberán presentarse estas comunicaciones, su contenido y su plazo y forma de presentación, así como los supuestos en que habrán de presentarse por vía telemática</w:t>
      </w:r>
    </w:p>
    <w:p w14:paraId="2F4B95DE" w14:textId="77777777" w:rsidR="008C40D0" w:rsidRPr="008C40D0" w:rsidRDefault="008C40D0" w:rsidP="00FF3E11">
      <w:r w:rsidRPr="008C40D0">
        <w:t>3. La inclusión, exclusión o alteración de los datos contenidos en los censos, resultantes de las actuaciones de inspección tributaria o de la formalización de altas y comunicaciones, se considerarán acto administrativo, y conllevarán la modificación del censo. Cualquier modificación de la matrícula que se refiera a datos obrantes en los censos requerirá, inexcusablemente, la previa alteración de estos últimos en el mismo sentido.</w:t>
      </w:r>
    </w:p>
    <w:p w14:paraId="01C13574" w14:textId="77777777" w:rsidR="008C40D0" w:rsidRPr="008C40D0" w:rsidRDefault="008C40D0" w:rsidP="00FF3E11">
      <w:r w:rsidRPr="008C40D0">
        <w:t>4. Este impuesto podrá exigirse en régimen de autoliquidación, en los términos que reglamentariamente se establezcan.</w:t>
      </w:r>
    </w:p>
    <w:p w14:paraId="6C2C4169" w14:textId="77777777" w:rsidR="008C40D0" w:rsidRPr="008C40D0" w:rsidRDefault="008C40D0" w:rsidP="00FF3E11">
      <w:pPr>
        <w:rPr>
          <w:b/>
          <w:bCs/>
        </w:rPr>
      </w:pPr>
      <w:r w:rsidRPr="008C40D0">
        <w:rPr>
          <w:b/>
          <w:bCs/>
        </w:rPr>
        <w:lastRenderedPageBreak/>
        <w:t>Artículo 91. Matrícula del impuesto.</w:t>
      </w:r>
    </w:p>
    <w:p w14:paraId="78D641AB" w14:textId="77777777" w:rsidR="008C40D0" w:rsidRPr="008C40D0" w:rsidRDefault="008C40D0" w:rsidP="00FF3E11">
      <w:r w:rsidRPr="008C40D0">
        <w:t>1. La formación de la matrícula del Impuesto, la calificación de las actividades económicas, el señalamiento de las cuotas correspondientes y, en general, la gestión censal del tributo se llevará a cabo por la Administración tributaria del Estado.</w:t>
      </w:r>
    </w:p>
    <w:p w14:paraId="4EA23CE0" w14:textId="77777777" w:rsidR="008C40D0" w:rsidRPr="008C40D0" w:rsidRDefault="008C40D0" w:rsidP="00FF3E11">
      <w:r w:rsidRPr="008C40D0">
        <w:t>Sin perjuicio de ello, la notificación de estos actos puede ser practicada por los ayuntamientos o por la Administración del Estado, juntamente con la notificación de las liquidaciones conducentes a la determinación de las deudas tributarias.</w:t>
      </w:r>
    </w:p>
    <w:p w14:paraId="41062BAD" w14:textId="77777777" w:rsidR="008C40D0" w:rsidRPr="008C40D0" w:rsidRDefault="008C40D0" w:rsidP="00FF3E11">
      <w:r w:rsidRPr="008C40D0">
        <w:t>Tratándose de cuotas municipales, las funciones a que se refiere el párrafo primero de este apartado, podrán ser delegadas en los ayuntamientos, diputaciones provinciales, cabildos o consejos insulares y otras entidades reconocidas por las leyes y comunidades autónomas que lo soliciten, en los términos que reglamentariamente se establezca.</w:t>
      </w:r>
    </w:p>
    <w:p w14:paraId="24C65E92" w14:textId="77777777" w:rsidR="008C40D0" w:rsidRPr="008C40D0" w:rsidRDefault="008C40D0" w:rsidP="00FF3E11">
      <w:r w:rsidRPr="008C40D0">
        <w:t>2. La liquidación y recaudación, así como la revisión de los actos dictados en vía de gestión tributaria de este impuesto se llevará a cabo por los ayuntamientos y comprenderá las funciones de concesión y denegación de exenciones y bonificaciones, realización de las liquidaciones conducentes a la determinación de las deudas tributarias, emisión de los instrumentos de cobro, resolución de los expedientes de devolución de ingresos indebidos, resolución de los recursos que se interpongan contra dichos actos y actuaciones para la información y asistencia al contribuyente referidas a las materias comprendidas en este apartado.</w:t>
      </w:r>
    </w:p>
    <w:p w14:paraId="6926CEE5" w14:textId="77777777" w:rsidR="008C40D0" w:rsidRPr="008C40D0" w:rsidRDefault="008C40D0" w:rsidP="00FF3E11">
      <w:r w:rsidRPr="008C40D0">
        <w:t>3. La inspección de este impuesto se llevará a cabo por los órganos competentes de la Administración tributaria del Estado, sin perjuicio de las delegaciones que puedan hacerse en los ayuntamientos, diputaciones provinciales, cabildos o consejos insulares y otras entidades locales reconocidas por las leyes y comunidades autónomas que lo soliciten, y de las fórmulas de colaboración que puedan establecerse con dichas entidades, todo ello en los términos que se disponga por el Ministro de Hacienda.</w:t>
      </w:r>
    </w:p>
    <w:p w14:paraId="10DC0874" w14:textId="77777777" w:rsidR="008C40D0" w:rsidRPr="008C40D0" w:rsidRDefault="008C40D0" w:rsidP="00FF3E11">
      <w:r w:rsidRPr="008C40D0">
        <w:t>4. En todo caso el conocimiento de las reclamaciones que se interpongan contra los actos de gestión censal dictados por la Administración tributaria del Estado a que se refiere el párrafo primero del apartado 1 de este artículo, así como los actos de igual naturaleza dictados en virtud de la delegación prevista en el párrafo tercero del mismo apartado, corresponderá a los Tribunales Económico-Administrativos del Estado.</w:t>
      </w:r>
    </w:p>
    <w:p w14:paraId="643CF4C6" w14:textId="77777777" w:rsidR="008C40D0" w:rsidRPr="008C40D0" w:rsidRDefault="008C40D0" w:rsidP="00FF3E11">
      <w:r w:rsidRPr="008C40D0">
        <w:t>De igual modo, corresponderá a los mencionados Tribunales Económico-Administrativos el conocimiento de las reclamaciones que se interpongan contra los actos dictados en virtud de la delegación prevista en el apartado 3 de este artículo que supongan inclusión, exclusión o alteración de los datos contenidos en los censos del impuesto.</w:t>
      </w:r>
    </w:p>
    <w:p w14:paraId="11873755" w14:textId="0049891B" w:rsidR="008C40D0" w:rsidRPr="008C40D0" w:rsidRDefault="008C40D0" w:rsidP="000926E9">
      <w:pPr>
        <w:pStyle w:val="Ttulo5"/>
      </w:pPr>
      <w:r w:rsidRPr="008C40D0">
        <w:t>Subsección 4.ª Impuesto sobre Vehículos de Tracción Mecánica</w:t>
      </w:r>
      <w:r w:rsidR="000926E9">
        <w:t>.</w:t>
      </w:r>
    </w:p>
    <w:p w14:paraId="0B6284D5" w14:textId="77777777" w:rsidR="008C40D0" w:rsidRPr="008C40D0" w:rsidRDefault="008C40D0" w:rsidP="00FF3E11">
      <w:pPr>
        <w:rPr>
          <w:b/>
          <w:bCs/>
        </w:rPr>
      </w:pPr>
      <w:r w:rsidRPr="008C40D0">
        <w:rPr>
          <w:b/>
          <w:bCs/>
        </w:rPr>
        <w:t>Artículo 92. Naturaleza y hecho imponible.</w:t>
      </w:r>
    </w:p>
    <w:p w14:paraId="5D8EA7C2" w14:textId="77777777" w:rsidR="008C40D0" w:rsidRPr="008C40D0" w:rsidRDefault="008C40D0" w:rsidP="00FF3E11">
      <w:r w:rsidRPr="008C40D0">
        <w:lastRenderedPageBreak/>
        <w:t>1. El Impuesto sobre Vehículos de Tracción Mecánica es un tributo directo que grava la titularidad de los vehículos de esta naturaleza, aptos para circular por las vías públicas, cualesquiera que sean su clase y categoría.</w:t>
      </w:r>
    </w:p>
    <w:p w14:paraId="44C6A926" w14:textId="77777777" w:rsidR="008C40D0" w:rsidRPr="008C40D0" w:rsidRDefault="008C40D0" w:rsidP="00FF3E11">
      <w:r w:rsidRPr="008C40D0">
        <w:t>2. Se considera vehículo apto para la circulación el que hubiera sido matriculado en los registros públicos correspondientes y mientras no haya causado baja en éstos. A los efectos de este impuesto también se considerarán aptos los vehículos provistos de permisos temporales y matrícula turística.</w:t>
      </w:r>
    </w:p>
    <w:p w14:paraId="1453F152" w14:textId="77777777" w:rsidR="008C40D0" w:rsidRPr="008C40D0" w:rsidRDefault="008C40D0" w:rsidP="00FF3E11">
      <w:r w:rsidRPr="008C40D0">
        <w:t>3. No están sujetos a este impuesto:</w:t>
      </w:r>
    </w:p>
    <w:p w14:paraId="735D9A72" w14:textId="77777777" w:rsidR="008C40D0" w:rsidRPr="008C40D0" w:rsidRDefault="008C40D0" w:rsidP="00FF3E11">
      <w:r w:rsidRPr="008C40D0">
        <w:t xml:space="preserve">a) Los vehículos </w:t>
      </w:r>
      <w:proofErr w:type="gramStart"/>
      <w:r w:rsidRPr="008C40D0">
        <w:t>que</w:t>
      </w:r>
      <w:proofErr w:type="gramEnd"/>
      <w:r w:rsidRPr="008C40D0">
        <w:t xml:space="preserve"> habiendo sido dados de baja en los Registros por antigüedad de su modelo, puedan ser autorizados para circular excepcionalmente con ocasión de exhibiciones, certámenes o carreras limitadas a los de esta naturaleza.</w:t>
      </w:r>
    </w:p>
    <w:p w14:paraId="68FB0870" w14:textId="77777777" w:rsidR="008C40D0" w:rsidRPr="008C40D0" w:rsidRDefault="008C40D0" w:rsidP="00FF3E11">
      <w:r w:rsidRPr="008C40D0">
        <w:t>b) Los remolques y semirremolques arrastrados por vehículos de tracción mecánica cuya carga útil no sea superior a 750 kilogramos.</w:t>
      </w:r>
    </w:p>
    <w:p w14:paraId="017FA8CD" w14:textId="77777777" w:rsidR="008C40D0" w:rsidRPr="008C40D0" w:rsidRDefault="008C40D0" w:rsidP="00FF3E11">
      <w:pPr>
        <w:rPr>
          <w:b/>
          <w:bCs/>
        </w:rPr>
      </w:pPr>
      <w:r w:rsidRPr="008C40D0">
        <w:rPr>
          <w:b/>
          <w:bCs/>
        </w:rPr>
        <w:t>Artículo 93. Exenciones.</w:t>
      </w:r>
    </w:p>
    <w:p w14:paraId="197B7A78" w14:textId="77777777" w:rsidR="008C40D0" w:rsidRPr="008C40D0" w:rsidRDefault="008C40D0" w:rsidP="00FF3E11">
      <w:r w:rsidRPr="008C40D0">
        <w:t>1. Estarán exentos del impuesto:</w:t>
      </w:r>
    </w:p>
    <w:p w14:paraId="311617B3" w14:textId="77777777" w:rsidR="008C40D0" w:rsidRPr="008C40D0" w:rsidRDefault="008C40D0" w:rsidP="00FF3E11">
      <w:r w:rsidRPr="008C40D0">
        <w:t>a) Los vehículos oficiales del Estado, comunidades autónomas y entidades locales adscritos a la defensa nacional o a la seguridad ciudadana.</w:t>
      </w:r>
    </w:p>
    <w:p w14:paraId="379805A8" w14:textId="77777777" w:rsidR="008C40D0" w:rsidRPr="008C40D0" w:rsidRDefault="008C40D0" w:rsidP="00FF3E11">
      <w:r w:rsidRPr="008C40D0">
        <w:t>b) Los vehículos de representaciones diplomáticas, oficinas consulares, agentes diplomáticos y funcionarios consulares de carrera acreditados en España, que sean súbditos de los respectivos países, externamente identificados y a condición de reciprocidad en su extensión y grado.</w:t>
      </w:r>
    </w:p>
    <w:p w14:paraId="5E1DD522" w14:textId="77777777" w:rsidR="008C40D0" w:rsidRPr="008C40D0" w:rsidRDefault="008C40D0" w:rsidP="00FF3E11">
      <w:r w:rsidRPr="008C40D0">
        <w:t>Asimismo, los vehículos de los organismos internacionales con sede u oficina en España y de sus funcionarios o miembros con estatuto diplomático.</w:t>
      </w:r>
    </w:p>
    <w:p w14:paraId="39866C71" w14:textId="77777777" w:rsidR="008C40D0" w:rsidRPr="008C40D0" w:rsidRDefault="008C40D0" w:rsidP="00FF3E11">
      <w:r w:rsidRPr="008C40D0">
        <w:t>c) Los vehículos respecto de los cuales así se derive de lo dispuesto en tratados o convenios internacionales.</w:t>
      </w:r>
    </w:p>
    <w:p w14:paraId="74FB04E3" w14:textId="77777777" w:rsidR="008C40D0" w:rsidRPr="008C40D0" w:rsidRDefault="008C40D0" w:rsidP="00FF3E11">
      <w:r w:rsidRPr="008C40D0">
        <w:t>d) Las ambulancias y demás vehículos directamente destinados a la asistencia sanitaria o al traslado de heridos o enfermos.</w:t>
      </w:r>
    </w:p>
    <w:p w14:paraId="5CF77080" w14:textId="77777777" w:rsidR="008C40D0" w:rsidRPr="008C40D0" w:rsidRDefault="008C40D0" w:rsidP="00FF3E11">
      <w:r w:rsidRPr="008C40D0">
        <w:t>e) Los vehículos para personas de movilidad reducida a que se refiere el apartado A del anexo II del Reglamento General de Vehículos, aprobado por el Real Decreto 2822/1998, de 23 de diciembre.</w:t>
      </w:r>
    </w:p>
    <w:p w14:paraId="1BA3B80B" w14:textId="77777777" w:rsidR="008C40D0" w:rsidRPr="008C40D0" w:rsidRDefault="008C40D0" w:rsidP="00FF3E11">
      <w:r w:rsidRPr="008C40D0">
        <w:t>Asimismo, están exentos los vehículos matriculados a nombre de minusválidos para su uso exclusivo. Esta exención se aplicará en tanto se mantengan dichas circunstancias, tanto a los vehículos conducidos por personas con discapacidad como a los destinados a su transporte.</w:t>
      </w:r>
    </w:p>
    <w:p w14:paraId="72D833CB" w14:textId="77777777" w:rsidR="008C40D0" w:rsidRPr="008C40D0" w:rsidRDefault="008C40D0" w:rsidP="00FF3E11">
      <w:r w:rsidRPr="008C40D0">
        <w:t>Las exenciones previstas en los dos párrafos anteriores no resultarán aplicables a los sujetos pasivos beneficiarios de ellas por más de un vehículo simultáneamente.</w:t>
      </w:r>
    </w:p>
    <w:p w14:paraId="6B47DC9E" w14:textId="77777777" w:rsidR="008C40D0" w:rsidRPr="008C40D0" w:rsidRDefault="008C40D0" w:rsidP="00FF3E11">
      <w:r w:rsidRPr="008C40D0">
        <w:lastRenderedPageBreak/>
        <w:t>A efectos de lo dispuesto en este párrafo, se considerarán personas con minusvalía quienes tengan esta condición legal en grado igual o superior al 33 por ciento.</w:t>
      </w:r>
    </w:p>
    <w:p w14:paraId="3EE78C90" w14:textId="77777777" w:rsidR="008C40D0" w:rsidRPr="008C40D0" w:rsidRDefault="008C40D0" w:rsidP="00FF3E11">
      <w:r w:rsidRPr="008C40D0">
        <w:t>f) Los autobuses, microbuses y demás vehículos destinados o adscritos al servicio de transporte público urbano, siempre que tengan una capacidad que exceda de nueve plazas, incluida la del conductor.</w:t>
      </w:r>
    </w:p>
    <w:p w14:paraId="54085132" w14:textId="77777777" w:rsidR="008C40D0" w:rsidRPr="008C40D0" w:rsidRDefault="008C40D0" w:rsidP="00FF3E11">
      <w:r w:rsidRPr="008C40D0">
        <w:t>g) Los tractores, remolques, semirremolques y maquinaria provistos de Cartilla de Inspección Agrícola.</w:t>
      </w:r>
    </w:p>
    <w:p w14:paraId="5E1FBFAF" w14:textId="77777777" w:rsidR="008C40D0" w:rsidRPr="008C40D0" w:rsidRDefault="008C40D0" w:rsidP="00FF3E11">
      <w:r w:rsidRPr="008C40D0">
        <w:t>2. Para poder aplicar las exenciones a que se refieren los párrafos e) y g) del apartado 1 de este artículo, los interesados deberán instar su concesión indicando las características del vehículo, su matrícula y la causa del beneficio. Declarada la exención por la Administración municipal, se expedirá un documento que acredite su concesión.</w:t>
      </w:r>
    </w:p>
    <w:p w14:paraId="03097239" w14:textId="77777777" w:rsidR="008C40D0" w:rsidRPr="008C40D0" w:rsidRDefault="008C40D0" w:rsidP="00FF3E11">
      <w:r w:rsidRPr="008C40D0">
        <w:t>En relación con la exención prevista en el segundo párrafo del párrafo e) del apartado 1 anterior, el interesado deberá aportar el certificado de la minusvalía emitido por el órgano competente y justificar el destino del vehículo ante el ayuntamiento de la imposición, en los términos que éste establezca en la correspondiente ordenanza fiscal.</w:t>
      </w:r>
    </w:p>
    <w:p w14:paraId="1C6F996D" w14:textId="77777777" w:rsidR="008C40D0" w:rsidRPr="008C40D0" w:rsidRDefault="008C40D0" w:rsidP="00FF3E11">
      <w:pPr>
        <w:rPr>
          <w:b/>
          <w:bCs/>
        </w:rPr>
      </w:pPr>
      <w:r w:rsidRPr="008C40D0">
        <w:rPr>
          <w:b/>
          <w:bCs/>
        </w:rPr>
        <w:t>Artículo 94. Sujetos pasivos.</w:t>
      </w:r>
    </w:p>
    <w:p w14:paraId="005D9E3B" w14:textId="77777777" w:rsidR="008C40D0" w:rsidRPr="008C40D0" w:rsidRDefault="008C40D0" w:rsidP="00FF3E11">
      <w:r w:rsidRPr="008C40D0">
        <w:t>Son sujetos pasivos de este impuesto las personas físicas o jurídicas y las entidades a que se refiere el artículo 35.4 de la Ley 58/2003, de 17 de diciembre, General Tributaria, a cuyo nombre conste el vehículo en el permiso de circulación.</w:t>
      </w:r>
    </w:p>
    <w:p w14:paraId="228BE752" w14:textId="77777777" w:rsidR="008C40D0" w:rsidRPr="008C40D0" w:rsidRDefault="008C40D0" w:rsidP="00FF3E11">
      <w:pPr>
        <w:rPr>
          <w:b/>
          <w:bCs/>
        </w:rPr>
      </w:pPr>
      <w:r w:rsidRPr="008C40D0">
        <w:rPr>
          <w:b/>
          <w:bCs/>
        </w:rPr>
        <w:t>Artículo 95. Cuota.</w:t>
      </w:r>
    </w:p>
    <w:p w14:paraId="6C35FCDF" w14:textId="77777777" w:rsidR="008C40D0" w:rsidRPr="008C40D0" w:rsidRDefault="008C40D0" w:rsidP="00FF3E11">
      <w:r w:rsidRPr="008C40D0">
        <w:t>1. El Impuesto se exigirá con arreglo al siguiente cuadro de tarifas:</w:t>
      </w:r>
    </w:p>
    <w:tbl>
      <w:tblPr>
        <w:tblW w:w="0" w:type="auto"/>
        <w:tblCellMar>
          <w:left w:w="0" w:type="dxa"/>
          <w:right w:w="0" w:type="dxa"/>
        </w:tblCellMar>
        <w:tblLook w:val="04A0" w:firstRow="1" w:lastRow="0" w:firstColumn="1" w:lastColumn="0" w:noHBand="0" w:noVBand="1"/>
      </w:tblPr>
      <w:tblGrid>
        <w:gridCol w:w="7627"/>
        <w:gridCol w:w="861"/>
      </w:tblGrid>
      <w:tr w:rsidR="008C40D0" w:rsidRPr="008C40D0" w14:paraId="708857A4"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6E32D532" w14:textId="77777777" w:rsidR="008C40D0" w:rsidRPr="008C40D0" w:rsidRDefault="008C40D0" w:rsidP="00FF3E11">
            <w:pPr>
              <w:rPr>
                <w:b/>
                <w:bCs/>
              </w:rPr>
            </w:pPr>
            <w:r w:rsidRPr="008C40D0">
              <w:rPr>
                <w:b/>
                <w:bCs/>
              </w:rPr>
              <w:t>Potencia y clase de vehículo</w:t>
            </w:r>
          </w:p>
        </w:tc>
        <w:tc>
          <w:tcPr>
            <w:tcW w:w="0" w:type="auto"/>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2F29C571" w14:textId="77777777" w:rsidR="008C40D0" w:rsidRPr="008C40D0" w:rsidRDefault="008C40D0" w:rsidP="00FF3E11">
            <w:pPr>
              <w:rPr>
                <w:b/>
                <w:bCs/>
              </w:rPr>
            </w:pPr>
            <w:r w:rsidRPr="008C40D0">
              <w:rPr>
                <w:b/>
                <w:bCs/>
              </w:rPr>
              <w:t>Cuota</w:t>
            </w:r>
            <w:r w:rsidRPr="008C40D0">
              <w:rPr>
                <w:b/>
                <w:bCs/>
              </w:rPr>
              <w:br/>
              <w:t>–</w:t>
            </w:r>
            <w:r w:rsidRPr="008C40D0">
              <w:rPr>
                <w:b/>
                <w:bCs/>
              </w:rPr>
              <w:br/>
            </w:r>
            <w:proofErr w:type="gramStart"/>
            <w:r w:rsidRPr="008C40D0">
              <w:rPr>
                <w:b/>
                <w:bCs/>
              </w:rPr>
              <w:t>Euros</w:t>
            </w:r>
            <w:proofErr w:type="gramEnd"/>
          </w:p>
        </w:tc>
      </w:tr>
      <w:tr w:rsidR="008C40D0" w:rsidRPr="008C40D0" w14:paraId="730BB6F8"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9971561" w14:textId="77777777" w:rsidR="008C40D0" w:rsidRPr="008C40D0" w:rsidRDefault="008C40D0" w:rsidP="00FF3E11">
            <w:r w:rsidRPr="008C40D0">
              <w:t>A) Turismos: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41C0C2B" w14:textId="77777777" w:rsidR="008C40D0" w:rsidRPr="008C40D0" w:rsidRDefault="008C40D0" w:rsidP="00FF3E11">
            <w:r w:rsidRPr="008C40D0">
              <w:t> </w:t>
            </w:r>
          </w:p>
        </w:tc>
      </w:tr>
      <w:tr w:rsidR="008C40D0" w:rsidRPr="008C40D0" w14:paraId="45C23E88"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37730EC" w14:textId="77777777" w:rsidR="008C40D0" w:rsidRPr="008C40D0" w:rsidRDefault="008C40D0" w:rsidP="00FF3E11">
            <w:r w:rsidRPr="008C40D0">
              <w:t>De menos de ocho caballos fiscales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E9C85B5" w14:textId="77777777" w:rsidR="008C40D0" w:rsidRPr="008C40D0" w:rsidRDefault="008C40D0" w:rsidP="00FF3E11">
            <w:r w:rsidRPr="008C40D0">
              <w:t>12,62</w:t>
            </w:r>
          </w:p>
        </w:tc>
      </w:tr>
      <w:tr w:rsidR="008C40D0" w:rsidRPr="008C40D0" w14:paraId="0588FFED"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7E5AFB6" w14:textId="77777777" w:rsidR="008C40D0" w:rsidRPr="008C40D0" w:rsidRDefault="008C40D0" w:rsidP="00FF3E11">
            <w:r w:rsidRPr="008C40D0">
              <w:t>De 8 hasta 11,99 caballos fiscales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192BDD2" w14:textId="77777777" w:rsidR="008C40D0" w:rsidRPr="008C40D0" w:rsidRDefault="008C40D0" w:rsidP="00FF3E11">
            <w:r w:rsidRPr="008C40D0">
              <w:t>34,08</w:t>
            </w:r>
          </w:p>
        </w:tc>
      </w:tr>
      <w:tr w:rsidR="008C40D0" w:rsidRPr="008C40D0" w14:paraId="5152F84C"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3CEEA61" w14:textId="77777777" w:rsidR="008C40D0" w:rsidRPr="008C40D0" w:rsidRDefault="008C40D0" w:rsidP="00FF3E11">
            <w:r w:rsidRPr="008C40D0">
              <w:t>De 12 hasta 15,99 caballos fiscales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4028FC9" w14:textId="77777777" w:rsidR="008C40D0" w:rsidRPr="008C40D0" w:rsidRDefault="008C40D0" w:rsidP="00FF3E11">
            <w:r w:rsidRPr="008C40D0">
              <w:t>71,94</w:t>
            </w:r>
          </w:p>
        </w:tc>
      </w:tr>
      <w:tr w:rsidR="008C40D0" w:rsidRPr="008C40D0" w14:paraId="0EDFB8A2"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70C531F" w14:textId="77777777" w:rsidR="008C40D0" w:rsidRPr="008C40D0" w:rsidRDefault="008C40D0" w:rsidP="00FF3E11">
            <w:r w:rsidRPr="008C40D0">
              <w:t>De 16 hasta 19,99 caballos fiscales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EDDD276" w14:textId="77777777" w:rsidR="008C40D0" w:rsidRPr="008C40D0" w:rsidRDefault="008C40D0" w:rsidP="00FF3E11">
            <w:r w:rsidRPr="008C40D0">
              <w:t>89,61</w:t>
            </w:r>
          </w:p>
        </w:tc>
      </w:tr>
      <w:tr w:rsidR="008C40D0" w:rsidRPr="008C40D0" w14:paraId="289BBA93"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7BAE86F" w14:textId="77777777" w:rsidR="008C40D0" w:rsidRPr="008C40D0" w:rsidRDefault="008C40D0" w:rsidP="00FF3E11">
            <w:r w:rsidRPr="008C40D0">
              <w:t>De 20 caballos fiscales en adelante</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873AC0A" w14:textId="77777777" w:rsidR="008C40D0" w:rsidRPr="008C40D0" w:rsidRDefault="008C40D0" w:rsidP="00FF3E11">
            <w:r w:rsidRPr="008C40D0">
              <w:t>112,00</w:t>
            </w:r>
          </w:p>
        </w:tc>
      </w:tr>
      <w:tr w:rsidR="008C40D0" w:rsidRPr="008C40D0" w14:paraId="5EB57652"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951630E" w14:textId="77777777" w:rsidR="008C40D0" w:rsidRPr="008C40D0" w:rsidRDefault="008C40D0" w:rsidP="00FF3E11">
            <w:r w:rsidRPr="008C40D0">
              <w:t>B) Autobuses: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251FF21" w14:textId="77777777" w:rsidR="008C40D0" w:rsidRPr="008C40D0" w:rsidRDefault="008C40D0" w:rsidP="00FF3E11">
            <w:r w:rsidRPr="008C40D0">
              <w:t> </w:t>
            </w:r>
          </w:p>
        </w:tc>
      </w:tr>
      <w:tr w:rsidR="008C40D0" w:rsidRPr="008C40D0" w14:paraId="00D95A19"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288FFC1" w14:textId="77777777" w:rsidR="008C40D0" w:rsidRPr="008C40D0" w:rsidRDefault="008C40D0" w:rsidP="00FF3E11">
            <w:r w:rsidRPr="008C40D0">
              <w:lastRenderedPageBreak/>
              <w:t>De menos de 21 plazas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CC87266" w14:textId="77777777" w:rsidR="008C40D0" w:rsidRPr="008C40D0" w:rsidRDefault="008C40D0" w:rsidP="00FF3E11">
            <w:r w:rsidRPr="008C40D0">
              <w:t>83,30</w:t>
            </w:r>
          </w:p>
        </w:tc>
      </w:tr>
      <w:tr w:rsidR="008C40D0" w:rsidRPr="008C40D0" w14:paraId="71228619"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D62168C" w14:textId="77777777" w:rsidR="008C40D0" w:rsidRPr="008C40D0" w:rsidRDefault="008C40D0" w:rsidP="00FF3E11">
            <w:r w:rsidRPr="008C40D0">
              <w:t>De 21 a 50 plazas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707CBCF" w14:textId="77777777" w:rsidR="008C40D0" w:rsidRPr="008C40D0" w:rsidRDefault="008C40D0" w:rsidP="00FF3E11">
            <w:r w:rsidRPr="008C40D0">
              <w:t>118,64</w:t>
            </w:r>
          </w:p>
        </w:tc>
      </w:tr>
      <w:tr w:rsidR="008C40D0" w:rsidRPr="008C40D0" w14:paraId="73D658D1"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47F50A0" w14:textId="77777777" w:rsidR="008C40D0" w:rsidRPr="008C40D0" w:rsidRDefault="008C40D0" w:rsidP="00FF3E11">
            <w:r w:rsidRPr="008C40D0">
              <w:t>De más de 50 plazas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344DCC6" w14:textId="77777777" w:rsidR="008C40D0" w:rsidRPr="008C40D0" w:rsidRDefault="008C40D0" w:rsidP="00FF3E11">
            <w:r w:rsidRPr="008C40D0">
              <w:t>148,30</w:t>
            </w:r>
          </w:p>
        </w:tc>
      </w:tr>
      <w:tr w:rsidR="008C40D0" w:rsidRPr="008C40D0" w14:paraId="595CE8CC"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11A2F4F" w14:textId="77777777" w:rsidR="008C40D0" w:rsidRPr="008C40D0" w:rsidRDefault="008C40D0" w:rsidP="00FF3E11">
            <w:r w:rsidRPr="008C40D0">
              <w:t>C) Camiones: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4959408" w14:textId="77777777" w:rsidR="008C40D0" w:rsidRPr="008C40D0" w:rsidRDefault="008C40D0" w:rsidP="00FF3E11">
            <w:r w:rsidRPr="008C40D0">
              <w:t> </w:t>
            </w:r>
          </w:p>
        </w:tc>
      </w:tr>
      <w:tr w:rsidR="008C40D0" w:rsidRPr="008C40D0" w14:paraId="244561B1"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C5BC302" w14:textId="77777777" w:rsidR="008C40D0" w:rsidRPr="008C40D0" w:rsidRDefault="008C40D0" w:rsidP="00FF3E11">
            <w:r w:rsidRPr="008C40D0">
              <w:t>De menos de 1.000 kilogramos de carga útil</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75508F4" w14:textId="77777777" w:rsidR="008C40D0" w:rsidRPr="008C40D0" w:rsidRDefault="008C40D0" w:rsidP="00FF3E11">
            <w:r w:rsidRPr="008C40D0">
              <w:t>42,28</w:t>
            </w:r>
          </w:p>
        </w:tc>
      </w:tr>
      <w:tr w:rsidR="008C40D0" w:rsidRPr="008C40D0" w14:paraId="10DC892B"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4C1901B" w14:textId="77777777" w:rsidR="008C40D0" w:rsidRPr="008C40D0" w:rsidRDefault="008C40D0" w:rsidP="00FF3E11">
            <w:r w:rsidRPr="008C40D0">
              <w:t>De 1.000 a 2.999 kilogramos de carga útil</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0C21640" w14:textId="77777777" w:rsidR="008C40D0" w:rsidRPr="008C40D0" w:rsidRDefault="008C40D0" w:rsidP="00FF3E11">
            <w:r w:rsidRPr="008C40D0">
              <w:t>83,30</w:t>
            </w:r>
          </w:p>
        </w:tc>
      </w:tr>
      <w:tr w:rsidR="008C40D0" w:rsidRPr="008C40D0" w14:paraId="00F765B1"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786EA05" w14:textId="77777777" w:rsidR="008C40D0" w:rsidRPr="008C40D0" w:rsidRDefault="008C40D0" w:rsidP="00FF3E11">
            <w:r w:rsidRPr="008C40D0">
              <w:t>De más de 2.999 a 9.999 kilogramos de carga útil</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DCCB2E3" w14:textId="77777777" w:rsidR="008C40D0" w:rsidRPr="008C40D0" w:rsidRDefault="008C40D0" w:rsidP="00FF3E11">
            <w:r w:rsidRPr="008C40D0">
              <w:t>118,64</w:t>
            </w:r>
          </w:p>
        </w:tc>
      </w:tr>
      <w:tr w:rsidR="008C40D0" w:rsidRPr="008C40D0" w14:paraId="4A1122F2"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E04E5C2" w14:textId="77777777" w:rsidR="008C40D0" w:rsidRPr="008C40D0" w:rsidRDefault="008C40D0" w:rsidP="00FF3E11">
            <w:r w:rsidRPr="008C40D0">
              <w:t>De más de 9.999 kilogramos de carga útil</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CEF0EA2" w14:textId="77777777" w:rsidR="008C40D0" w:rsidRPr="008C40D0" w:rsidRDefault="008C40D0" w:rsidP="00FF3E11">
            <w:r w:rsidRPr="008C40D0">
              <w:t>148,30</w:t>
            </w:r>
          </w:p>
        </w:tc>
      </w:tr>
      <w:tr w:rsidR="008C40D0" w:rsidRPr="008C40D0" w14:paraId="76157790"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E76880E" w14:textId="77777777" w:rsidR="008C40D0" w:rsidRPr="008C40D0" w:rsidRDefault="008C40D0" w:rsidP="00FF3E11">
            <w:r w:rsidRPr="008C40D0">
              <w:t>D) Tractores: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44E2CB1" w14:textId="77777777" w:rsidR="008C40D0" w:rsidRPr="008C40D0" w:rsidRDefault="008C40D0" w:rsidP="00FF3E11">
            <w:r w:rsidRPr="008C40D0">
              <w:t> </w:t>
            </w:r>
          </w:p>
        </w:tc>
      </w:tr>
      <w:tr w:rsidR="008C40D0" w:rsidRPr="008C40D0" w14:paraId="1BA41C48"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098B37E" w14:textId="77777777" w:rsidR="008C40D0" w:rsidRPr="008C40D0" w:rsidRDefault="008C40D0" w:rsidP="00FF3E11">
            <w:r w:rsidRPr="008C40D0">
              <w:t>De menos de 16 caballos fiscales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D2ABD11" w14:textId="77777777" w:rsidR="008C40D0" w:rsidRPr="008C40D0" w:rsidRDefault="008C40D0" w:rsidP="00FF3E11">
            <w:r w:rsidRPr="008C40D0">
              <w:t>17,67</w:t>
            </w:r>
          </w:p>
        </w:tc>
      </w:tr>
      <w:tr w:rsidR="008C40D0" w:rsidRPr="008C40D0" w14:paraId="642C1A92"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1DDA73D" w14:textId="77777777" w:rsidR="008C40D0" w:rsidRPr="008C40D0" w:rsidRDefault="008C40D0" w:rsidP="00FF3E11">
            <w:r w:rsidRPr="008C40D0">
              <w:t>De 16 a 25 caballos fiscales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F6581AA" w14:textId="77777777" w:rsidR="008C40D0" w:rsidRPr="008C40D0" w:rsidRDefault="008C40D0" w:rsidP="00FF3E11">
            <w:r w:rsidRPr="008C40D0">
              <w:t>27,77</w:t>
            </w:r>
          </w:p>
        </w:tc>
      </w:tr>
      <w:tr w:rsidR="008C40D0" w:rsidRPr="008C40D0" w14:paraId="7FE99768"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B042C48" w14:textId="77777777" w:rsidR="008C40D0" w:rsidRPr="008C40D0" w:rsidRDefault="008C40D0" w:rsidP="00FF3E11">
            <w:r w:rsidRPr="008C40D0">
              <w:t>De más de 25 caballos fiscales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A238672" w14:textId="77777777" w:rsidR="008C40D0" w:rsidRPr="008C40D0" w:rsidRDefault="008C40D0" w:rsidP="00FF3E11">
            <w:r w:rsidRPr="008C40D0">
              <w:t>83,30</w:t>
            </w:r>
          </w:p>
        </w:tc>
      </w:tr>
      <w:tr w:rsidR="008C40D0" w:rsidRPr="008C40D0" w14:paraId="7FEAA60D"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F62625F" w14:textId="77777777" w:rsidR="008C40D0" w:rsidRPr="008C40D0" w:rsidRDefault="008C40D0" w:rsidP="00FF3E11">
            <w:r w:rsidRPr="008C40D0">
              <w:t>E) Remolques y semirremolques arrastrados por vehículos de tracción mecánica:</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C64BE70" w14:textId="77777777" w:rsidR="008C40D0" w:rsidRPr="008C40D0" w:rsidRDefault="008C40D0" w:rsidP="00FF3E11">
            <w:r w:rsidRPr="008C40D0">
              <w:t> </w:t>
            </w:r>
          </w:p>
        </w:tc>
      </w:tr>
      <w:tr w:rsidR="008C40D0" w:rsidRPr="008C40D0" w14:paraId="77DD876A"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7F138FB" w14:textId="77777777" w:rsidR="008C40D0" w:rsidRPr="008C40D0" w:rsidRDefault="008C40D0" w:rsidP="00FF3E11">
            <w:r w:rsidRPr="008C40D0">
              <w:t>De menos de 1.000 y más de 750 kilogramos de carga útil</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C23E38E" w14:textId="77777777" w:rsidR="008C40D0" w:rsidRPr="008C40D0" w:rsidRDefault="008C40D0" w:rsidP="00FF3E11">
            <w:r w:rsidRPr="008C40D0">
              <w:t>17,67</w:t>
            </w:r>
          </w:p>
        </w:tc>
      </w:tr>
      <w:tr w:rsidR="008C40D0" w:rsidRPr="008C40D0" w14:paraId="1DC51F93"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8A0DCA1" w14:textId="77777777" w:rsidR="008C40D0" w:rsidRPr="008C40D0" w:rsidRDefault="008C40D0" w:rsidP="00FF3E11">
            <w:r w:rsidRPr="008C40D0">
              <w:t>De 1.000 a 2.999 kilogramos de carga útil</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E3CCE5A" w14:textId="77777777" w:rsidR="008C40D0" w:rsidRPr="008C40D0" w:rsidRDefault="008C40D0" w:rsidP="00FF3E11">
            <w:r w:rsidRPr="008C40D0">
              <w:t>27,77</w:t>
            </w:r>
          </w:p>
        </w:tc>
      </w:tr>
      <w:tr w:rsidR="008C40D0" w:rsidRPr="008C40D0" w14:paraId="5C2AEF32"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E590BD1" w14:textId="77777777" w:rsidR="008C40D0" w:rsidRPr="008C40D0" w:rsidRDefault="008C40D0" w:rsidP="00FF3E11">
            <w:r w:rsidRPr="008C40D0">
              <w:t>De más de 2.999 kilogramos de carga útil</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9271A5B" w14:textId="77777777" w:rsidR="008C40D0" w:rsidRPr="008C40D0" w:rsidRDefault="008C40D0" w:rsidP="00FF3E11">
            <w:r w:rsidRPr="008C40D0">
              <w:t>83,30</w:t>
            </w:r>
          </w:p>
        </w:tc>
      </w:tr>
      <w:tr w:rsidR="008C40D0" w:rsidRPr="008C40D0" w14:paraId="6A6AD6FA"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6273EB5" w14:textId="77777777" w:rsidR="008C40D0" w:rsidRPr="008C40D0" w:rsidRDefault="008C40D0" w:rsidP="00FF3E11">
            <w:r w:rsidRPr="008C40D0">
              <w:t>F) Vehículos: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A9D9505" w14:textId="77777777" w:rsidR="008C40D0" w:rsidRPr="008C40D0" w:rsidRDefault="008C40D0" w:rsidP="00FF3E11">
            <w:r w:rsidRPr="008C40D0">
              <w:t> </w:t>
            </w:r>
          </w:p>
        </w:tc>
      </w:tr>
      <w:tr w:rsidR="008C40D0" w:rsidRPr="008C40D0" w14:paraId="633C8D86"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FC61FD2" w14:textId="77777777" w:rsidR="008C40D0" w:rsidRPr="008C40D0" w:rsidRDefault="008C40D0" w:rsidP="00FF3E11">
            <w:r w:rsidRPr="008C40D0">
              <w:t>Ciclomotores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EBF7D74" w14:textId="77777777" w:rsidR="008C40D0" w:rsidRPr="008C40D0" w:rsidRDefault="008C40D0" w:rsidP="00FF3E11">
            <w:r w:rsidRPr="008C40D0">
              <w:t>4,42</w:t>
            </w:r>
          </w:p>
        </w:tc>
      </w:tr>
      <w:tr w:rsidR="008C40D0" w:rsidRPr="008C40D0" w14:paraId="5DD37D09"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50E4B56" w14:textId="77777777" w:rsidR="008C40D0" w:rsidRPr="008C40D0" w:rsidRDefault="008C40D0" w:rsidP="00FF3E11">
            <w:r w:rsidRPr="008C40D0">
              <w:t>Motocicletas hasta 125 centímetros cúbicos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06CED2C" w14:textId="77777777" w:rsidR="008C40D0" w:rsidRPr="008C40D0" w:rsidRDefault="008C40D0" w:rsidP="00FF3E11">
            <w:r w:rsidRPr="008C40D0">
              <w:t>4,42</w:t>
            </w:r>
          </w:p>
        </w:tc>
      </w:tr>
      <w:tr w:rsidR="008C40D0" w:rsidRPr="008C40D0" w14:paraId="60D32469"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570AA20" w14:textId="77777777" w:rsidR="008C40D0" w:rsidRPr="008C40D0" w:rsidRDefault="008C40D0" w:rsidP="00FF3E11">
            <w:r w:rsidRPr="008C40D0">
              <w:t>Motocicletas de más de 125 hasta 250 centímetros cúbicos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E3B37AA" w14:textId="77777777" w:rsidR="008C40D0" w:rsidRPr="008C40D0" w:rsidRDefault="008C40D0" w:rsidP="00FF3E11">
            <w:r w:rsidRPr="008C40D0">
              <w:t>7,57</w:t>
            </w:r>
          </w:p>
        </w:tc>
      </w:tr>
      <w:tr w:rsidR="008C40D0" w:rsidRPr="008C40D0" w14:paraId="02FBEA6F"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F28BE11" w14:textId="77777777" w:rsidR="008C40D0" w:rsidRPr="008C40D0" w:rsidRDefault="008C40D0" w:rsidP="00FF3E11">
            <w:r w:rsidRPr="008C40D0">
              <w:t>Motocicletas de más de 250 hasta 500 centímetros cúbicos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910578E" w14:textId="77777777" w:rsidR="008C40D0" w:rsidRPr="008C40D0" w:rsidRDefault="008C40D0" w:rsidP="00FF3E11">
            <w:r w:rsidRPr="008C40D0">
              <w:t>15,15</w:t>
            </w:r>
          </w:p>
        </w:tc>
      </w:tr>
      <w:tr w:rsidR="008C40D0" w:rsidRPr="008C40D0" w14:paraId="5172EF1F"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55D63F1" w14:textId="77777777" w:rsidR="008C40D0" w:rsidRPr="008C40D0" w:rsidRDefault="008C40D0" w:rsidP="00FF3E11">
            <w:r w:rsidRPr="008C40D0">
              <w:t>Motocicletas de más de 500 hasta 1.000 centímetros cúbicos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ACFD032" w14:textId="77777777" w:rsidR="008C40D0" w:rsidRPr="008C40D0" w:rsidRDefault="008C40D0" w:rsidP="00FF3E11">
            <w:r w:rsidRPr="008C40D0">
              <w:t>30,29</w:t>
            </w:r>
          </w:p>
        </w:tc>
      </w:tr>
      <w:tr w:rsidR="008C40D0" w:rsidRPr="008C40D0" w14:paraId="30D14EE2"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14C53C0" w14:textId="77777777" w:rsidR="008C40D0" w:rsidRPr="008C40D0" w:rsidRDefault="008C40D0" w:rsidP="00FF3E11">
            <w:r w:rsidRPr="008C40D0">
              <w:t>Motocicletas de más de 1.000 centímetros cúbicos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835BE46" w14:textId="77777777" w:rsidR="008C40D0" w:rsidRPr="008C40D0" w:rsidRDefault="008C40D0" w:rsidP="00FF3E11">
            <w:r w:rsidRPr="008C40D0">
              <w:t>60,58</w:t>
            </w:r>
          </w:p>
        </w:tc>
      </w:tr>
    </w:tbl>
    <w:p w14:paraId="0A3DB795" w14:textId="77777777" w:rsidR="000926E9" w:rsidRDefault="000926E9" w:rsidP="00FF3E11"/>
    <w:p w14:paraId="68CC0A91" w14:textId="46035E19" w:rsidR="008C40D0" w:rsidRPr="008C40D0" w:rsidRDefault="008C40D0" w:rsidP="00FF3E11">
      <w:r w:rsidRPr="008C40D0">
        <w:t>2. El cuadro de cuotas podrá ser modificado por la Ley de Presupuestos Generales del Estado.</w:t>
      </w:r>
    </w:p>
    <w:p w14:paraId="76BE4E0A" w14:textId="77777777" w:rsidR="008C40D0" w:rsidRPr="008C40D0" w:rsidRDefault="008C40D0" w:rsidP="00FF3E11">
      <w:r w:rsidRPr="008C40D0">
        <w:t>3. Reglamentariamente se determinará el concepto de las diversas clases de vehículos y las reglas para la aplicación de las tarifas.</w:t>
      </w:r>
    </w:p>
    <w:p w14:paraId="7DC4CF03" w14:textId="77777777" w:rsidR="008C40D0" w:rsidRPr="008C40D0" w:rsidRDefault="008C40D0" w:rsidP="00FF3E11">
      <w:r w:rsidRPr="008C40D0">
        <w:t>4. Los ayuntamientos podrán incrementar las cuotas fijadas en el apartado 1 de este artículo mediante la aplicación sobre ellas de un coeficiente, el cual no podrá ser superior a 2.</w:t>
      </w:r>
    </w:p>
    <w:p w14:paraId="0246B030" w14:textId="77777777" w:rsidR="008C40D0" w:rsidRPr="008C40D0" w:rsidRDefault="008C40D0" w:rsidP="00FF3E11">
      <w:r w:rsidRPr="008C40D0">
        <w:t>Los ayuntamientos podrán fijar un coeficiente para cada una de las clases de vehículos previstas en el cuadro de tarifas recogido en el apartado 1 de este artículo, el cual podrá ser, a su vez, diferente para cada uno de los tramos fijados en cada clase de vehículo, sin exceder en ningún caso el límite máximo fijado en el párrafo anterior.</w:t>
      </w:r>
    </w:p>
    <w:p w14:paraId="6CE1CBEB" w14:textId="77777777" w:rsidR="008C40D0" w:rsidRPr="008C40D0" w:rsidRDefault="008C40D0" w:rsidP="00FF3E11">
      <w:r w:rsidRPr="008C40D0">
        <w:t>5. En el caso de que los ayuntamientos no hagan uso de la facultad a que se refiere el apartado anterior, el impuesto se exigirá con arreglo a las cuotas del cuadro de tarifas.</w:t>
      </w:r>
    </w:p>
    <w:p w14:paraId="2D58F634" w14:textId="77777777" w:rsidR="008C40D0" w:rsidRPr="008C40D0" w:rsidRDefault="008C40D0" w:rsidP="00FF3E11">
      <w:r w:rsidRPr="008C40D0">
        <w:t>6. Las ordenanzas fiscales podrán regular, sobre la cuota del impuesto, incrementada o no por la aplicación del coeficiente, las siguientes bonificaciones:</w:t>
      </w:r>
    </w:p>
    <w:p w14:paraId="48E9EECC" w14:textId="77777777" w:rsidR="008C40D0" w:rsidRPr="008C40D0" w:rsidRDefault="008C40D0" w:rsidP="00FF3E11">
      <w:r w:rsidRPr="008C40D0">
        <w:t>a) Una bonificación de hasta el 75 por ciento en función de la clase de carburante que consuma el vehículo, en razón a la incidencia de la combustión de dicho carburante en el medio ambiente.</w:t>
      </w:r>
    </w:p>
    <w:p w14:paraId="517AF401" w14:textId="77777777" w:rsidR="008C40D0" w:rsidRPr="008C40D0" w:rsidRDefault="008C40D0" w:rsidP="00FF3E11">
      <w:r w:rsidRPr="008C40D0">
        <w:t>b) Una bonificación de hasta el 75 por ciento en función de las características de los motores de los vehículos y su incidencia en el medio ambiente.</w:t>
      </w:r>
    </w:p>
    <w:p w14:paraId="74EFB9C7" w14:textId="77777777" w:rsidR="008C40D0" w:rsidRPr="008C40D0" w:rsidRDefault="008C40D0" w:rsidP="00FF3E11">
      <w:r w:rsidRPr="008C40D0">
        <w:t>c) Una bonificación de hasta el 100 por cien para los vehículos históricos o aquellos que tengan una antigüedad mínima de veinticinco años, contados a partir de la fecha de su fabricación o, si ésta no se conociera, tomando como tal la de su primera matriculación o, en su defecto, la fecha en que el correspondiente tipo o variante se dejó de fabricar.</w:t>
      </w:r>
    </w:p>
    <w:p w14:paraId="2BB70B51" w14:textId="77777777" w:rsidR="008C40D0" w:rsidRPr="008C40D0" w:rsidRDefault="008C40D0" w:rsidP="00FF3E11">
      <w:r w:rsidRPr="008C40D0">
        <w:t>La regulación de los restantes aspectos sustantivos y formales de las bonificaciones a que se refieren los párrafos anteriores se establecerá en la ordenanza fiscal.</w:t>
      </w:r>
    </w:p>
    <w:p w14:paraId="2839FE5D" w14:textId="77777777" w:rsidR="008C40D0" w:rsidRPr="008C40D0" w:rsidRDefault="008C40D0" w:rsidP="00FF3E11">
      <w:pPr>
        <w:rPr>
          <w:b/>
          <w:bCs/>
        </w:rPr>
      </w:pPr>
      <w:r w:rsidRPr="008C40D0">
        <w:rPr>
          <w:b/>
          <w:bCs/>
        </w:rPr>
        <w:t>Artículo 96. Período impositivo y devengo.</w:t>
      </w:r>
    </w:p>
    <w:p w14:paraId="53E00AC1" w14:textId="77777777" w:rsidR="008C40D0" w:rsidRPr="008C40D0" w:rsidRDefault="008C40D0" w:rsidP="00FF3E11">
      <w:r w:rsidRPr="008C40D0">
        <w:t>1. El período impositivo coincide con el año natural, salvo en el caso de primera adquisición de los vehículos.</w:t>
      </w:r>
    </w:p>
    <w:p w14:paraId="55096734" w14:textId="77777777" w:rsidR="008C40D0" w:rsidRPr="008C40D0" w:rsidRDefault="008C40D0" w:rsidP="00FF3E11">
      <w:r w:rsidRPr="008C40D0">
        <w:t>En este caso el período impositivo comenzará el día en que se produzca dicha adquisición.</w:t>
      </w:r>
    </w:p>
    <w:p w14:paraId="64C90E9B" w14:textId="77777777" w:rsidR="008C40D0" w:rsidRPr="008C40D0" w:rsidRDefault="008C40D0" w:rsidP="00FF3E11">
      <w:r w:rsidRPr="008C40D0">
        <w:t>2. El impuesto se devenga el primer día del período impositivo.</w:t>
      </w:r>
    </w:p>
    <w:p w14:paraId="10422C8C" w14:textId="77777777" w:rsidR="008C40D0" w:rsidRPr="008C40D0" w:rsidRDefault="008C40D0" w:rsidP="00FF3E11">
      <w:r w:rsidRPr="008C40D0">
        <w:t xml:space="preserve">3. El importe de la cuota del impuesto se prorrateará por trimestres naturales en los casos de primera adquisición o baja definitiva del vehículo. También procederá el prorrateo de la cuota en los mismos términos en los supuestos de baja temporal por </w:t>
      </w:r>
      <w:r w:rsidRPr="008C40D0">
        <w:lastRenderedPageBreak/>
        <w:t>sustracción o robo de vehículo, y ello desde el momento en que se produzca dicha baja temporal en el Registro público correspondiente.</w:t>
      </w:r>
    </w:p>
    <w:p w14:paraId="55B3C156" w14:textId="77777777" w:rsidR="008C40D0" w:rsidRPr="008C40D0" w:rsidRDefault="008C40D0" w:rsidP="00FF3E11">
      <w:pPr>
        <w:rPr>
          <w:b/>
          <w:bCs/>
        </w:rPr>
      </w:pPr>
      <w:r w:rsidRPr="008C40D0">
        <w:rPr>
          <w:b/>
          <w:bCs/>
        </w:rPr>
        <w:t>Artículo 97. Gestión tributaria del impuesto.</w:t>
      </w:r>
    </w:p>
    <w:p w14:paraId="6C0CEF35" w14:textId="77777777" w:rsidR="008C40D0" w:rsidRPr="008C40D0" w:rsidRDefault="008C40D0" w:rsidP="00FF3E11">
      <w:r w:rsidRPr="008C40D0">
        <w:t>La gestión, liquidación, inspección y recaudación, así como la revisión de los actos dictados en vía de gestión tributaria corresponde al ayuntamiento del domicilio que conste en el permiso de circulación del vehículo.</w:t>
      </w:r>
    </w:p>
    <w:p w14:paraId="4741C4D5" w14:textId="77777777" w:rsidR="008C40D0" w:rsidRPr="008C40D0" w:rsidRDefault="008C40D0" w:rsidP="00FF3E11">
      <w:pPr>
        <w:rPr>
          <w:b/>
          <w:bCs/>
        </w:rPr>
      </w:pPr>
      <w:r w:rsidRPr="008C40D0">
        <w:rPr>
          <w:b/>
          <w:bCs/>
        </w:rPr>
        <w:t>Artículo 98. Autoliquidación.</w:t>
      </w:r>
    </w:p>
    <w:p w14:paraId="4128ED88" w14:textId="77777777" w:rsidR="008C40D0" w:rsidRPr="008C40D0" w:rsidRDefault="008C40D0" w:rsidP="00FF3E11">
      <w:r w:rsidRPr="008C40D0">
        <w:t>1. Los ayuntamientos podrán exigir este impuesto en régimen de autoliquidación.</w:t>
      </w:r>
    </w:p>
    <w:p w14:paraId="5A2D3F30" w14:textId="77777777" w:rsidR="008C40D0" w:rsidRPr="008C40D0" w:rsidRDefault="008C40D0" w:rsidP="00FF3E11">
      <w:r w:rsidRPr="008C40D0">
        <w:t>2. En las respectivas ordenanzas fiscales los ayuntamientos dispondrán la clase de instrumento acreditativo del pago del impuesto.</w:t>
      </w:r>
    </w:p>
    <w:p w14:paraId="14DE0AE7" w14:textId="77777777" w:rsidR="008C40D0" w:rsidRPr="008C40D0" w:rsidRDefault="008C40D0" w:rsidP="00FF3E11">
      <w:pPr>
        <w:rPr>
          <w:b/>
          <w:bCs/>
        </w:rPr>
      </w:pPr>
      <w:r w:rsidRPr="008C40D0">
        <w:rPr>
          <w:b/>
          <w:bCs/>
        </w:rPr>
        <w:t>Artículo 99. Justificación del pago del impuesto.</w:t>
      </w:r>
    </w:p>
    <w:p w14:paraId="2554FA10" w14:textId="77777777" w:rsidR="008C40D0" w:rsidRPr="008C40D0" w:rsidRDefault="008C40D0" w:rsidP="00FF3E11">
      <w:r w:rsidRPr="008C40D0">
        <w:t>1. Quienes soliciten ante la Jefatura Provincial de Tráfico la matriculación o la certificación de aptitud para circular de un vehículo, deberán acreditar previamente el pago del impuesto.</w:t>
      </w:r>
    </w:p>
    <w:p w14:paraId="480A0FDA" w14:textId="77777777" w:rsidR="008C40D0" w:rsidRPr="008C40D0" w:rsidRDefault="008C40D0" w:rsidP="00FF3E11">
      <w:r w:rsidRPr="008C40D0">
        <w:t>2. Las Jefaturas Provinciales de Tráfico no tramitarán el cambio de titularidad administrativa de un vehículo en tanto su titular registral no haya acreditado el pago del impuesto correspondiente al período impositivo del año anterior a aquel en que se realiza el trámite.</w:t>
      </w:r>
    </w:p>
    <w:p w14:paraId="450F0872" w14:textId="77777777" w:rsidR="008C40D0" w:rsidRPr="008C40D0" w:rsidRDefault="008C40D0" w:rsidP="00FF3E11">
      <w:r w:rsidRPr="008C40D0">
        <w:t>3. A efectos de la acreditación anterior, los Ayuntamientos o las entidades que ejerzan las funciones de recaudación por delegación, al finalizar el período voluntario, comunicarán informáticamente al Registro de Vehículos de la Dirección General de Tráfico el impago de la deuda correspondiente al período impositivo del año en curso. La inexistencia de anotaciones por impago en el Registro de Vehículos implicará, a los únicos efectos de realización del trámite, la acreditación anteriormente señalada.</w:t>
      </w:r>
    </w:p>
    <w:p w14:paraId="6CC3C69E" w14:textId="7CB88214" w:rsidR="008C40D0" w:rsidRPr="008C40D0" w:rsidRDefault="008C40D0" w:rsidP="000926E9">
      <w:pPr>
        <w:pStyle w:val="Ttulo5"/>
      </w:pPr>
      <w:r w:rsidRPr="008C40D0">
        <w:t>Subsección 5.ª Impuesto sobre Construcciones, Instalaciones y Obras</w:t>
      </w:r>
      <w:r w:rsidR="000926E9">
        <w:t>.</w:t>
      </w:r>
    </w:p>
    <w:p w14:paraId="2DA786FF" w14:textId="77777777" w:rsidR="008C40D0" w:rsidRPr="008C40D0" w:rsidRDefault="008C40D0" w:rsidP="00FF3E11">
      <w:pPr>
        <w:rPr>
          <w:b/>
          <w:bCs/>
        </w:rPr>
      </w:pPr>
      <w:r w:rsidRPr="008C40D0">
        <w:rPr>
          <w:b/>
          <w:bCs/>
        </w:rPr>
        <w:t>Artículo 100. Naturaleza y hecho imponible.</w:t>
      </w:r>
    </w:p>
    <w:p w14:paraId="0EF2B82F" w14:textId="77777777" w:rsidR="008C40D0" w:rsidRPr="008C40D0" w:rsidRDefault="008C40D0" w:rsidP="00FF3E11">
      <w:r w:rsidRPr="008C40D0">
        <w:t>1. El Impuesto sobre Construcciones, Instalaciones y Obras es un tributo indirecto cuyo hecho imponible está constituido por la realización, dentro del término municipal, de cualquier construcción, instalación u obra para la que se exija obtención de la correspondiente licencia de obras o urbanística, se haya obtenido o no dicha licencia, o para la que se exija presentación de declaración responsable o comunicación previa, siempre que la expedición de la licencia o la actividad de control corresponda al ayuntamiento de la imposición.</w:t>
      </w:r>
    </w:p>
    <w:p w14:paraId="1090AADC" w14:textId="77777777" w:rsidR="008C40D0" w:rsidRPr="008C40D0" w:rsidRDefault="008C40D0" w:rsidP="00FF3E11">
      <w:r w:rsidRPr="008C40D0">
        <w:t xml:space="preserve">2. Está exenta del pago del impuesto la realización de cualquier construcción, instalación u obra de la que sea dueño el Estado, las comunidades autónomas o las entidades locales, que estando sujeta al impuesto, vaya a ser directamente destinada a carreteras, ferrocarriles, puertos, aeropuertos, obras hidráulicas, saneamiento de poblaciones y de </w:t>
      </w:r>
      <w:r w:rsidRPr="008C40D0">
        <w:lastRenderedPageBreak/>
        <w:t>sus aguas residuales, aunque su gestión se lleve a cabo por organismos autónomos, tanto si se trata de obras de inversión nueva como de conservación.</w:t>
      </w:r>
    </w:p>
    <w:p w14:paraId="18F76DDA" w14:textId="77777777" w:rsidR="008C40D0" w:rsidRPr="008C40D0" w:rsidRDefault="008C40D0" w:rsidP="00FF3E11">
      <w:pPr>
        <w:rPr>
          <w:b/>
          <w:bCs/>
        </w:rPr>
      </w:pPr>
      <w:r w:rsidRPr="008C40D0">
        <w:rPr>
          <w:b/>
          <w:bCs/>
        </w:rPr>
        <w:t>Artículo 101. Sujetos pasivos.</w:t>
      </w:r>
    </w:p>
    <w:p w14:paraId="673DF2F3" w14:textId="77777777" w:rsidR="008C40D0" w:rsidRPr="008C40D0" w:rsidRDefault="008C40D0" w:rsidP="00FF3E11">
      <w:r w:rsidRPr="008C40D0">
        <w:t>1. Son sujetos pasivos de este impuesto, a título de contribuyentes, las personas físicas, personas jurídicas o entidades del artículo 35.4 de la Ley 58/2003, de 17 de diciembre, General Tributaria, que sean dueños de la construcción, instalación u obra, sean o no propietarios del inmueble sobre el que se realice aquélla.</w:t>
      </w:r>
    </w:p>
    <w:p w14:paraId="4E9E3B4E" w14:textId="77777777" w:rsidR="008C40D0" w:rsidRPr="008C40D0" w:rsidRDefault="008C40D0" w:rsidP="00FF3E11">
      <w:r w:rsidRPr="008C40D0">
        <w:t>A los efectos previstos en el párrafo anterior tendrá la consideración de dueño de la construcción, instalación u obra quien soporte los gastos o el coste que comporte su realización.</w:t>
      </w:r>
    </w:p>
    <w:p w14:paraId="2755EFD0" w14:textId="77777777" w:rsidR="008C40D0" w:rsidRPr="008C40D0" w:rsidRDefault="008C40D0" w:rsidP="00FF3E11">
      <w:r w:rsidRPr="008C40D0">
        <w:t>2. En el supuesto de que la construcción, instalación u obra no sea realizada por el sujeto pasivo contribuyente tendrán la condición de sujetos pasivos sustitutos del contribuyente quienes soliciten las correspondientes licencias o presenten las correspondientes declaraciones responsables o comunicaciones previas o quienes realicen las construcciones, instalaciones u obras.</w:t>
      </w:r>
    </w:p>
    <w:p w14:paraId="26DDB530" w14:textId="77777777" w:rsidR="008C40D0" w:rsidRPr="008C40D0" w:rsidRDefault="008C40D0" w:rsidP="00FF3E11">
      <w:r w:rsidRPr="008C40D0">
        <w:t>El sustituto podrá exigir del contribuyente el importe de la cuota tributaria satisfecha.</w:t>
      </w:r>
    </w:p>
    <w:p w14:paraId="227CB5E0" w14:textId="77777777" w:rsidR="008C40D0" w:rsidRPr="008C40D0" w:rsidRDefault="008C40D0" w:rsidP="00FF3E11">
      <w:pPr>
        <w:rPr>
          <w:b/>
          <w:bCs/>
        </w:rPr>
      </w:pPr>
      <w:r w:rsidRPr="008C40D0">
        <w:rPr>
          <w:b/>
          <w:bCs/>
        </w:rPr>
        <w:t>Artículo 102. Base imponible, cuota y devengo.</w:t>
      </w:r>
    </w:p>
    <w:p w14:paraId="255A1823" w14:textId="77777777" w:rsidR="008C40D0" w:rsidRPr="008C40D0" w:rsidRDefault="008C40D0" w:rsidP="00FF3E11">
      <w:r w:rsidRPr="008C40D0">
        <w:t>1. La base imponible del impuesto está constituida por el coste real y efectivo de la construcción, instalación u obra, y se entiende por tal, a estos efectos, el coste de ejecución material de aquélla.</w:t>
      </w:r>
    </w:p>
    <w:p w14:paraId="0C5CAE51" w14:textId="77777777" w:rsidR="008C40D0" w:rsidRPr="008C40D0" w:rsidRDefault="008C40D0" w:rsidP="00FF3E11">
      <w:r w:rsidRPr="008C40D0">
        <w:t>No forman parte de la base imponible el Impuesto sobre el Valor Añadido y demás impuestos análogos propios de regímenes especiales, las tasas, precios públicos y demás prestaciones patrimoniales de carácter público local relacionadas, en su caso, con la construcción, instalación u obra, ni tampoco los honorarios de profesionales, el beneficio empresarial del contratista ni cualquier otro concepto que no integre, estrictamente, el coste de ejecución material.</w:t>
      </w:r>
    </w:p>
    <w:p w14:paraId="5A98045C" w14:textId="77777777" w:rsidR="008C40D0" w:rsidRPr="008C40D0" w:rsidRDefault="008C40D0" w:rsidP="00FF3E11">
      <w:r w:rsidRPr="008C40D0">
        <w:t>2. La cuota de este impuesto será el resultado de aplicar a la base imponible el tipo de gravamen.</w:t>
      </w:r>
    </w:p>
    <w:p w14:paraId="14EC1A56" w14:textId="77777777" w:rsidR="008C40D0" w:rsidRPr="008C40D0" w:rsidRDefault="008C40D0" w:rsidP="00FF3E11">
      <w:r w:rsidRPr="008C40D0">
        <w:t>3. El tipo de gravamen del impuesto será el fijado por cada ayuntamiento, sin que dicho tipo pueda exceder del cuatro por cien.</w:t>
      </w:r>
    </w:p>
    <w:p w14:paraId="40BB11B6" w14:textId="77777777" w:rsidR="008C40D0" w:rsidRPr="008C40D0" w:rsidRDefault="008C40D0" w:rsidP="00FF3E11">
      <w:r w:rsidRPr="008C40D0">
        <w:t>4. El impuesto se devenga en el momento de iniciarse la construcción, instalación u obra, aun cuando no se haya obtenido la correspondiente licencia.</w:t>
      </w:r>
    </w:p>
    <w:p w14:paraId="63A33CFF" w14:textId="77777777" w:rsidR="008C40D0" w:rsidRPr="008C40D0" w:rsidRDefault="008C40D0" w:rsidP="00FF3E11">
      <w:pPr>
        <w:rPr>
          <w:b/>
          <w:bCs/>
        </w:rPr>
      </w:pPr>
      <w:r w:rsidRPr="008C40D0">
        <w:rPr>
          <w:b/>
          <w:bCs/>
        </w:rPr>
        <w:t>Artículo 103. Gestión tributaria del impuesto.</w:t>
      </w:r>
    </w:p>
    <w:p w14:paraId="0867E03A" w14:textId="77777777" w:rsidR="008C40D0" w:rsidRPr="008C40D0" w:rsidRDefault="008C40D0" w:rsidP="00FF3E11">
      <w:r w:rsidRPr="008C40D0">
        <w:t>Bonificaciones potestativas.</w:t>
      </w:r>
    </w:p>
    <w:p w14:paraId="1411BF87" w14:textId="77777777" w:rsidR="008C40D0" w:rsidRPr="008C40D0" w:rsidRDefault="008C40D0" w:rsidP="00FF3E11">
      <w:r w:rsidRPr="008C40D0">
        <w:t xml:space="preserve">1. Cuando se conceda la licencia preceptiva o se presente la declaración responsable o la comunicación previa o cuando, no habiéndose solicitado, concedido o denegado aún </w:t>
      </w:r>
      <w:r w:rsidRPr="008C40D0">
        <w:lastRenderedPageBreak/>
        <w:t>aquella o presentado éstas, se inicie la construcción, instalación u obra, se practicará una liquidación provisional a cuenta, determinándose la base imponible:</w:t>
      </w:r>
    </w:p>
    <w:p w14:paraId="07ED6933" w14:textId="77777777" w:rsidR="008C40D0" w:rsidRPr="008C40D0" w:rsidRDefault="008C40D0" w:rsidP="00FF3E11">
      <w:r w:rsidRPr="008C40D0">
        <w:t>a) En función del presupuesto presentado por los interesados, siempre que hubiera sido visado por el colegio oficial correspondiente cuando ello constituya un requisito preceptivo.</w:t>
      </w:r>
    </w:p>
    <w:p w14:paraId="39E9841F" w14:textId="77777777" w:rsidR="008C40D0" w:rsidRPr="008C40D0" w:rsidRDefault="008C40D0" w:rsidP="00FF3E11">
      <w:r w:rsidRPr="008C40D0">
        <w:t>b) Cuando la ordenanza fiscal así lo prevea, en función de los índices o módulos que ésta establezca al efecto.</w:t>
      </w:r>
    </w:p>
    <w:p w14:paraId="4E7E74C0" w14:textId="77777777" w:rsidR="008C40D0" w:rsidRPr="008C40D0" w:rsidRDefault="008C40D0" w:rsidP="00FF3E11">
      <w:r w:rsidRPr="008C40D0">
        <w:t>Una vez finalizada la construcción, instalación u obra, y teniendo en cuenta su coste real y efectivo, el ayuntamiento, mediante la oportuna comprobación administrativa, modificará, en su caso, la base imponible a que se refiere el apartado anterior practicando la correspondiente liquidación definitiva, y exigiendo del sujeto pasivo o reintegrándole, en su caso, la cantidad que corresponda.</w:t>
      </w:r>
    </w:p>
    <w:p w14:paraId="6451BB45" w14:textId="77777777" w:rsidR="008C40D0" w:rsidRPr="008C40D0" w:rsidRDefault="008C40D0" w:rsidP="00FF3E11">
      <w:r w:rsidRPr="008C40D0">
        <w:t>2. Las ordenanzas fiscales podrán regular las siguientes bonificaciones sobre la cuota del impuesto:</w:t>
      </w:r>
    </w:p>
    <w:p w14:paraId="2E8A37E2" w14:textId="77777777" w:rsidR="008C40D0" w:rsidRPr="008C40D0" w:rsidRDefault="008C40D0" w:rsidP="00FF3E11">
      <w:r w:rsidRPr="008C40D0">
        <w:t>a) Una bonificación de hasta el 95 por ciento a favor de las construcciones, instalaciones u obras que sean declaradas de especial interés o utilidad municipal por concurrir circunstancias sociales, culturales, histórico artísticas o de fomento del empleo que justifiquen tal declaración. Corresponderá dicha declaración al Pleno de la Corporación y se acordará, previa solicitud del sujeto pasivo, por voto favorable de la mayoría simple de sus miembros.</w:t>
      </w:r>
    </w:p>
    <w:p w14:paraId="078EAF93" w14:textId="77777777" w:rsidR="008C40D0" w:rsidRPr="008C40D0" w:rsidRDefault="008C40D0" w:rsidP="00FF3E11">
      <w:r w:rsidRPr="008C40D0">
        <w:t>b) Una bonificación de hasta el 95 por ciento a favor de las construcciones, instalaciones u obras en las que se incorporen sistemas para el aprovechamiento térmico o eléctrico de la energía solar. La aplicación de esta bonificación estará condicionada a que las instalaciones para producción de calor incluyan colectores que dispongan de la correspondiente homologación de la Administración competente.</w:t>
      </w:r>
    </w:p>
    <w:p w14:paraId="07F23F0C" w14:textId="77777777" w:rsidR="008C40D0" w:rsidRPr="008C40D0" w:rsidRDefault="008C40D0" w:rsidP="00FF3E11">
      <w:r w:rsidRPr="008C40D0">
        <w:t>La bonificación prevista en este párrafo se aplicará a la cuota resultante de aplicar, en su caso, la bonificación a que se refiere el párrafo a) anterior.</w:t>
      </w:r>
    </w:p>
    <w:p w14:paraId="73695C04" w14:textId="77777777" w:rsidR="008C40D0" w:rsidRPr="008C40D0" w:rsidRDefault="008C40D0" w:rsidP="00FF3E11">
      <w:r w:rsidRPr="008C40D0">
        <w:t>c) Una bonificación de hasta el 50 por ciento a favor de las construcciones, instalaciones u obras vinculadas a los planes de fomento de las inversiones privadas en infraestructuras.</w:t>
      </w:r>
    </w:p>
    <w:p w14:paraId="2BFBE92F" w14:textId="77777777" w:rsidR="008C40D0" w:rsidRPr="008C40D0" w:rsidRDefault="008C40D0" w:rsidP="00FF3E11">
      <w:r w:rsidRPr="008C40D0">
        <w:t>La bonificación prevista en este párrafo se aplicará a la cuota resultante de aplicar, en su caso, las bonificaciones a que se refieren los párrafos a) y b) anteriores.</w:t>
      </w:r>
    </w:p>
    <w:p w14:paraId="7A2D80EB" w14:textId="77777777" w:rsidR="008C40D0" w:rsidRPr="008C40D0" w:rsidRDefault="008C40D0" w:rsidP="00FF3E11">
      <w:r w:rsidRPr="008C40D0">
        <w:t>d) Una bonificación de hasta el 50 por ciento a favor de las construcciones, instalaciones u obras referentes a las viviendas de protección oficial.</w:t>
      </w:r>
    </w:p>
    <w:p w14:paraId="3EB7B733" w14:textId="77777777" w:rsidR="008C40D0" w:rsidRPr="008C40D0" w:rsidRDefault="008C40D0" w:rsidP="00FF3E11">
      <w:r w:rsidRPr="008C40D0">
        <w:t>La bonificación prevista en este párrafo se aplicará a la cuota resultante de aplicar, en su caso, las bonificaciones a que se refieren los párrafos anteriores.</w:t>
      </w:r>
    </w:p>
    <w:p w14:paraId="28FBF4DF" w14:textId="77777777" w:rsidR="008C40D0" w:rsidRPr="008C40D0" w:rsidRDefault="008C40D0" w:rsidP="00FF3E11">
      <w:r w:rsidRPr="008C40D0">
        <w:t>e) Una bonificación de hasta el 90 por ciento a favor de las construcciones, instalaciones u obras que favorezcan las condiciones de acceso y habitabilidad de los discapacitados.</w:t>
      </w:r>
    </w:p>
    <w:p w14:paraId="64EDE494" w14:textId="77777777" w:rsidR="008C40D0" w:rsidRPr="008C40D0" w:rsidRDefault="008C40D0" w:rsidP="00FF3E11">
      <w:r w:rsidRPr="008C40D0">
        <w:lastRenderedPageBreak/>
        <w:t>La bonificación prevista en este párrafo se aplicará a la cuota resultante de aplicar, en su caso, las bonificaciones a que se refieren los párrafos anteriores.</w:t>
      </w:r>
    </w:p>
    <w:p w14:paraId="1566EC3E" w14:textId="77777777" w:rsidR="008C40D0" w:rsidRPr="008C40D0" w:rsidRDefault="008C40D0" w:rsidP="00FF3E11">
      <w:r w:rsidRPr="008C40D0">
        <w:t>f) Una bonificación de hasta el 90 por ciento a favor de las construcciones, instalaciones u obras necesarias para la instalación de puntos de recarga para vehículos eléctricos. La aplicación de esta bonificación estará condicionada a que las instalaciones dispongan de la correspondiente homologación por la Administración competente.</w:t>
      </w:r>
    </w:p>
    <w:p w14:paraId="2881BE46" w14:textId="77777777" w:rsidR="008C40D0" w:rsidRPr="008C40D0" w:rsidRDefault="008C40D0" w:rsidP="00FF3E11">
      <w:r w:rsidRPr="008C40D0">
        <w:t>La bonificación prevista en este párrafo se aplicará a la cuota resultante de aplicar, en su caso, las bonificaciones a que se refieren los párrafos anteriores.</w:t>
      </w:r>
    </w:p>
    <w:p w14:paraId="146D3C4E" w14:textId="77777777" w:rsidR="008C40D0" w:rsidRPr="008C40D0" w:rsidRDefault="008C40D0" w:rsidP="00FF3E11">
      <w:r w:rsidRPr="008C40D0">
        <w:t>La regulación de los restantes aspectos sustantivos y formales de las bonificaciones a que se refiere este apartado se establecerá en la ordenanza fiscal. Entre otras materias, la ordenanza fiscal determinará si todas o algunas de las citadas bonificaciones son o no aplicables simultáneamente.</w:t>
      </w:r>
    </w:p>
    <w:p w14:paraId="3DAF2AA4" w14:textId="77777777" w:rsidR="008C40D0" w:rsidRPr="008C40D0" w:rsidRDefault="008C40D0" w:rsidP="00FF3E11">
      <w:r w:rsidRPr="008C40D0">
        <w:t>3. Las ordenanzas fiscales podrán regular como deducción de la cuota íntegra o bonificada del impuesto, el importe satisfecho o que deba satisfacer el sujeto pasivo en concepto de tasa por el otorgamiento de la licencia urbanística correspondiente a la construcción, instalación u obra de que se trate.</w:t>
      </w:r>
    </w:p>
    <w:p w14:paraId="0403B929" w14:textId="77777777" w:rsidR="008C40D0" w:rsidRPr="008C40D0" w:rsidRDefault="008C40D0" w:rsidP="00FF3E11">
      <w:r w:rsidRPr="008C40D0">
        <w:t>La regulación de los restantes aspectos sustantivos y formales de la deducción a que se refiere el párrafo anterior se establecerá en la ordenanza fiscal.</w:t>
      </w:r>
    </w:p>
    <w:p w14:paraId="1DE31CBC" w14:textId="77777777" w:rsidR="008C40D0" w:rsidRPr="008C40D0" w:rsidRDefault="008C40D0" w:rsidP="00FF3E11">
      <w:r w:rsidRPr="008C40D0">
        <w:t>4. Los ayuntamientos podrán exigir este impuesto en régimen de autoliquidación.</w:t>
      </w:r>
    </w:p>
    <w:p w14:paraId="2CD20CAC" w14:textId="77777777" w:rsidR="008C40D0" w:rsidRPr="008C40D0" w:rsidRDefault="008C40D0" w:rsidP="00FF3E11">
      <w:r w:rsidRPr="008C40D0">
        <w:t>5. Los ayuntamientos podrán establecer en sus ordenanzas fiscales sistemas de gestión conjunta y coordinada de este impuesto y de la tasa correspondiente al otorgamiento de la licencia.</w:t>
      </w:r>
    </w:p>
    <w:p w14:paraId="113CFB0E" w14:textId="0435A5D4" w:rsidR="008C40D0" w:rsidRPr="008C40D0" w:rsidRDefault="008C40D0" w:rsidP="000926E9">
      <w:pPr>
        <w:pStyle w:val="Ttulo5"/>
      </w:pPr>
      <w:r w:rsidRPr="008C40D0">
        <w:t>Subsección 6.ª Impuesto sobre el Incremento de Valor de los Terrenos de Naturaleza Urbana</w:t>
      </w:r>
      <w:r w:rsidR="000926E9">
        <w:t>.</w:t>
      </w:r>
    </w:p>
    <w:p w14:paraId="6B77F005" w14:textId="77777777" w:rsidR="008C40D0" w:rsidRPr="008C40D0" w:rsidRDefault="008C40D0" w:rsidP="00FF3E11">
      <w:pPr>
        <w:rPr>
          <w:b/>
          <w:bCs/>
        </w:rPr>
      </w:pPr>
      <w:r w:rsidRPr="008C40D0">
        <w:rPr>
          <w:b/>
          <w:bCs/>
        </w:rPr>
        <w:t>Artículo 104. Naturaleza y hecho imponible. Supuestos de no sujeción.</w:t>
      </w:r>
    </w:p>
    <w:p w14:paraId="733FE8E6" w14:textId="77777777" w:rsidR="008C40D0" w:rsidRPr="008C40D0" w:rsidRDefault="008C40D0" w:rsidP="00FF3E11">
      <w:r w:rsidRPr="008C40D0">
        <w:t>1. El Impuesto sobre el Incremento de Valor de los Terrenos de Naturaleza Urbana es un tributo directo que grava el incremento de valor que experimenten dichos terrenos y se ponga de manifiesto a consecuencia de la transmisión de la propiedad de los terrenos por cualquier título o de la constitución o transmisión de cualquier derecho real de goce, limitativo del dominio, sobre los referidos terrenos.</w:t>
      </w:r>
    </w:p>
    <w:p w14:paraId="75D6ADC5" w14:textId="77777777" w:rsidR="008C40D0" w:rsidRPr="008C40D0" w:rsidRDefault="008C40D0" w:rsidP="00FF3E11">
      <w:r w:rsidRPr="008C40D0">
        <w:t xml:space="preserve">2. No está sujeto a este impuesto el incremento de valor que experimenten los terrenos que tengan la consideración de rústicos a efectos del Impuesto sobre Bienes Inmuebles. En </w:t>
      </w:r>
      <w:proofErr w:type="gramStart"/>
      <w:r w:rsidRPr="008C40D0">
        <w:t>consecuencia</w:t>
      </w:r>
      <w:proofErr w:type="gramEnd"/>
      <w:r w:rsidRPr="008C40D0">
        <w:t xml:space="preserve"> con ello, está sujeto el incremento de valor que experimenten los terrenos que deban tener la consideración de urbanos, a efectos de dicho Impuesto sobre Bienes Inmuebles, con independencia de que estén o no contemplados como tales en el Catastro o en el padrón de aquél. A los efectos de este impuesto, estará asimismo sujeto a éste el incremento de valor que experimenten los terrenos integrados en los </w:t>
      </w:r>
      <w:r w:rsidRPr="008C40D0">
        <w:lastRenderedPageBreak/>
        <w:t>bienes inmuebles clasificados como de características especiales a efectos del Impuesto sobre Bienes Inmuebles.</w:t>
      </w:r>
    </w:p>
    <w:p w14:paraId="47D56643" w14:textId="77777777" w:rsidR="008C40D0" w:rsidRPr="008C40D0" w:rsidRDefault="008C40D0" w:rsidP="00FF3E11">
      <w:r w:rsidRPr="008C40D0">
        <w:t>3. No se producirá la sujeción al impuesto en los supuestos de aportaciones de bienes y derechos realizadas por los cónyuges a la sociedad conyugal, adjudicaciones que a su favor y en pago de ellas se verifiquen y transmisiones que se hagan a los cónyuges en pago de sus haberes comunes.</w:t>
      </w:r>
    </w:p>
    <w:p w14:paraId="60C0F061" w14:textId="77777777" w:rsidR="008C40D0" w:rsidRPr="008C40D0" w:rsidRDefault="008C40D0" w:rsidP="00FF3E11">
      <w:r w:rsidRPr="008C40D0">
        <w:t>Tampoco se producirá la sujeción al impuesto en los supuestos de transmisiones de bienes inmuebles entre cónyuges o a favor de los hijos, como consecuencia del cumplimiento de sentencias en los casos de nulidad, separación o divorcio matrimonial, sea cual sea el régimen económico matrimonial. Asimismo, no se producirá la sujeción al impuesto en los supuestos de transmisiones de bienes inmuebles a título lucrativo en beneficio de las hijas, hijos, menores o personas con discapacidad sujetas a patria potestad, tutela o con medidas de apoyo para el adecuado ejercicio de su capacidad jurídica, cuyo ejercicio se llevará a cabo por las mujeres fallecidas como consecuencia de violencia contra la mujer, en los términos en que se defina por la ley o por los instrumentos internacionales ratificados por España, cuando estas transmisiones lucrativas traigan causa del referido fallecimiento.</w:t>
      </w:r>
    </w:p>
    <w:p w14:paraId="64D2A37C" w14:textId="77777777" w:rsidR="008C40D0" w:rsidRPr="008C40D0" w:rsidRDefault="008C40D0" w:rsidP="00FF3E11">
      <w:r w:rsidRPr="008C40D0">
        <w:t>4. No se devengará el impuesto con ocasión de las aportaciones o transmisiones de bienes inmuebles efectuadas a la Sociedad de Gestión de Activos Procedentes de la Reestructuración Bancaria, S.A. regulada en la disposición adicional séptima de la Ley 9/2012, de 14 de noviembre, de reestructuración y resolución de entidades de crédito, que se le hayan transferido, de acuerdo con lo establecido en el artículo 48 del Real Decreto 1559/2012, de 15 de noviembre, por el que se establece el régimen jurídico de las sociedades de gestión de activos.</w:t>
      </w:r>
    </w:p>
    <w:p w14:paraId="7FD6BB9D" w14:textId="77777777" w:rsidR="008C40D0" w:rsidRPr="008C40D0" w:rsidRDefault="008C40D0" w:rsidP="00FF3E11">
      <w:r w:rsidRPr="008C40D0">
        <w:t>No se producirá el devengo del impuesto con ocasión de las aportaciones o transmisiones realizadas por la Sociedad de Gestión de Activos Procedentes de la Reestructuración Bancaria, S.A., a entidades participadas directa o indirectamente por dicha Sociedad en al menos el 50 por ciento del capital, fondos propios, resultados o derechos de voto de la entidad participada en el momento inmediatamente anterior a la transmisión, o como consecuencia de la misma.</w:t>
      </w:r>
    </w:p>
    <w:p w14:paraId="6BE861A1" w14:textId="77777777" w:rsidR="008C40D0" w:rsidRPr="008C40D0" w:rsidRDefault="008C40D0" w:rsidP="00FF3E11">
      <w:r w:rsidRPr="008C40D0">
        <w:t>No se devengará el impuesto con ocasión de las aportaciones o transmisiones realizadas por la Sociedad de Gestión de Activos Procedentes de la Reestructuración Bancaria, S.A., o por las entidades constituidas por esta para cumplir con su objeto social, a los fondos de activos bancarios, a que se refiere la disposición adicional décima de la Ley 9/2012, de 14 de noviembre.</w:t>
      </w:r>
    </w:p>
    <w:p w14:paraId="4CF65765" w14:textId="77777777" w:rsidR="008C40D0" w:rsidRPr="008C40D0" w:rsidRDefault="008C40D0" w:rsidP="00FF3E11">
      <w:r w:rsidRPr="008C40D0">
        <w:t>No se devengará el impuesto por las aportaciones o transmisiones que se produzcan entre los citados Fondos durante el período de tiempo de mantenimiento de la exposición del Fondo de Reestructuración Ordenada Bancaria a los Fondos, previsto en el apartado 10 de dicha disposición adicional décima.</w:t>
      </w:r>
    </w:p>
    <w:p w14:paraId="2183ABEA" w14:textId="77777777" w:rsidR="008C40D0" w:rsidRPr="008C40D0" w:rsidRDefault="008C40D0" w:rsidP="00FF3E11">
      <w:r w:rsidRPr="008C40D0">
        <w:lastRenderedPageBreak/>
        <w:t>En la posterior transmisión de los inmuebles se entenderá que el número de años a lo largo de los cuales se ha puesto de manifiesto el incremento de valor de los terrenos no se ha interrumpido por causa de la transmisión derivada de las operaciones previstas en este apartado.</w:t>
      </w:r>
    </w:p>
    <w:p w14:paraId="5366EAE7" w14:textId="77777777" w:rsidR="008C40D0" w:rsidRPr="008C40D0" w:rsidRDefault="008C40D0" w:rsidP="00FF3E11">
      <w:r w:rsidRPr="008C40D0">
        <w:t>5. No se producirá la sujeción al impuesto en las transmisiones de terrenos respecto de los cuales se constate la inexistencia de incremento de valor por diferencia entre los valores de dichos terrenos en las fechas de transmisión y adquisición.</w:t>
      </w:r>
    </w:p>
    <w:p w14:paraId="2E4E70EB" w14:textId="77777777" w:rsidR="008C40D0" w:rsidRPr="008C40D0" w:rsidRDefault="008C40D0" w:rsidP="00FF3E11">
      <w:r w:rsidRPr="008C40D0">
        <w:t>Para ello, el interesado en acreditar la inexistencia de incremento de valor deberá declarar la transmisión, así como aportar los títulos que documenten la transmisión y la adquisición, entendiéndose por interesados, a estos efectos, las personas o entidades a que se refiere el artículo 106.</w:t>
      </w:r>
    </w:p>
    <w:p w14:paraId="124EA869" w14:textId="77777777" w:rsidR="008C40D0" w:rsidRPr="008C40D0" w:rsidRDefault="008C40D0" w:rsidP="00FF3E11">
      <w:r w:rsidRPr="008C40D0">
        <w:t>Para constatar la inexistencia de incremento de valor, como valor de transmisión o de adquisición del terreno se tomará en cada caso el mayor de los siguientes valores, sin que a estos efectos puedan computarse los gastos o tributos que graven dichas operaciones: el que conste en el título que documente la operación o el comprobado, en su caso, por la Administración tributaria.</w:t>
      </w:r>
    </w:p>
    <w:p w14:paraId="6E9F9118" w14:textId="77777777" w:rsidR="008C40D0" w:rsidRPr="008C40D0" w:rsidRDefault="008C40D0" w:rsidP="00FF3E11">
      <w:r w:rsidRPr="008C40D0">
        <w:t>Cuando se trate de la transmisión de un inmueble en el que haya suelo y construcción, se tomará como valor del suelo a estos efectos el que resulte de aplicar la proporción que represente en la fecha de devengo del impuesto el valor catastral del terreno respecto del valor catastral total y esta proporción se aplicará tanto al valor de transmisión como, en su caso, al de adquisición.</w:t>
      </w:r>
    </w:p>
    <w:p w14:paraId="7A8E3476" w14:textId="77777777" w:rsidR="008C40D0" w:rsidRPr="008C40D0" w:rsidRDefault="008C40D0" w:rsidP="00FF3E11">
      <w:r w:rsidRPr="008C40D0">
        <w:t>Si la adquisición o la transmisión hubiera sido a título lucrativo se aplicarán las reglas de los párrafos anteriores tomando, en su caso, por el primero de los dos valores a comparar señalados anteriormente, el declarado en el Impuesto sobre Sucesiones y Donaciones.</w:t>
      </w:r>
    </w:p>
    <w:p w14:paraId="3C7F7EB1" w14:textId="77777777" w:rsidR="008C40D0" w:rsidRPr="008C40D0" w:rsidRDefault="008C40D0" w:rsidP="00FF3E11">
      <w:r w:rsidRPr="008C40D0">
        <w:t>En la posterior transmisión de los inmuebles a los que se refiere este apartado, para el cómputo del número de años a lo largo de los cuales se ha puesto de manifiesto el incremento de valor de los terrenos, no se tendrá en cuenta el periodo anterior a su adquisición. Lo dispuesto en este párrafo no será de aplicación en los supuestos de aportaciones o transmisiones de bienes inmuebles que resulten no sujetas en virtud de lo dispuesto en el apartado 3 de este artículo o en la disposición adicional segunda de la Ley 27/2014, de 27 de noviembre, del Impuesto sobre Sociedades.</w:t>
      </w:r>
    </w:p>
    <w:p w14:paraId="022C0E77" w14:textId="77777777" w:rsidR="008C40D0" w:rsidRPr="008C40D0" w:rsidRDefault="008C40D0" w:rsidP="00FF3E11">
      <w:pPr>
        <w:rPr>
          <w:b/>
          <w:bCs/>
        </w:rPr>
      </w:pPr>
      <w:r w:rsidRPr="008C40D0">
        <w:rPr>
          <w:b/>
          <w:bCs/>
        </w:rPr>
        <w:t>Artículo 105. Exenciones.</w:t>
      </w:r>
    </w:p>
    <w:p w14:paraId="6F33AD9D" w14:textId="77777777" w:rsidR="008C40D0" w:rsidRPr="008C40D0" w:rsidRDefault="008C40D0" w:rsidP="00FF3E11">
      <w:r w:rsidRPr="008C40D0">
        <w:t>1. Estarán exentos de este impuesto los incrementos de valor que se manifiesten como consecuencia de los siguientes actos:</w:t>
      </w:r>
    </w:p>
    <w:p w14:paraId="2C985DB2" w14:textId="77777777" w:rsidR="008C40D0" w:rsidRPr="008C40D0" w:rsidRDefault="008C40D0" w:rsidP="00FF3E11">
      <w:r w:rsidRPr="008C40D0">
        <w:t>a) La constitución y transmisión de derechos de servidumbre.</w:t>
      </w:r>
    </w:p>
    <w:p w14:paraId="6C4F313B" w14:textId="77777777" w:rsidR="008C40D0" w:rsidRPr="008C40D0" w:rsidRDefault="008C40D0" w:rsidP="00FF3E11">
      <w:r w:rsidRPr="008C40D0">
        <w:t xml:space="preserve">b) Las transmisiones de bienes que se encuentren dentro del perímetro delimitado como Conjunto Histórico-Artístico, o hayan sido declarados individualmente de interés cultural, según lo establecido en la Ley 16/1985, de 25 de junio, del Patrimonio Histórico </w:t>
      </w:r>
      <w:r w:rsidRPr="008C40D0">
        <w:lastRenderedPageBreak/>
        <w:t>Español, cuando sus propietarios o titulares de derechos reales acrediten que han realizado a su cargo obras de conservación, mejora o rehabilitación en dichos inmuebles. A estos efectos, la ordenanza fiscal establecerá los aspectos sustantivos y formales de la exención.</w:t>
      </w:r>
    </w:p>
    <w:p w14:paraId="35208DC9" w14:textId="77777777" w:rsidR="008C40D0" w:rsidRPr="008C40D0" w:rsidRDefault="008C40D0" w:rsidP="00FF3E11">
      <w:r w:rsidRPr="008C40D0">
        <w:t>c) Las transmisiones realizadas por personas físicas con ocasión de la dación en pago de la vivienda habitual del deudor hipotecario o garante del mismo, para la cancelación de deudas garantizadas con hipoteca que recaiga sobre la misma, contraídas con entidades de crédito o cualquier otra entidad que, de manera profesional, realice la actividad de concesión de préstamos o créditos hipotecarios.</w:t>
      </w:r>
    </w:p>
    <w:p w14:paraId="3CEC1A7B" w14:textId="77777777" w:rsidR="008C40D0" w:rsidRPr="008C40D0" w:rsidRDefault="008C40D0" w:rsidP="00FF3E11">
      <w:r w:rsidRPr="008C40D0">
        <w:t>Asimismo, estarán exentas las transmisiones de la vivienda en que concurran los requisitos anteriores, realizadas en ejecuciones hipotecarias judiciales o notariales.</w:t>
      </w:r>
    </w:p>
    <w:p w14:paraId="48C0BEF1" w14:textId="77777777" w:rsidR="008C40D0" w:rsidRPr="008C40D0" w:rsidRDefault="008C40D0" w:rsidP="00FF3E11">
      <w:r w:rsidRPr="008C40D0">
        <w:t>Para tener derecho a la exención se requiere que el deudor o garante transmitente o cualquier otro miembro de su unidad familiar no disponga, en el momento de poder evitar la enajenación de la vivienda, de otros bienes o derechos en cuantía suficiente para satisfacer la totalidad de la deuda hipotecaria. Se presumirá el cumplimiento de este requisito. No obstante, si con posterioridad se comprobara lo contrario, se procederá a girar la liquidación tributaria correspondiente.</w:t>
      </w:r>
    </w:p>
    <w:p w14:paraId="256A10B9" w14:textId="77777777" w:rsidR="008C40D0" w:rsidRPr="008C40D0" w:rsidRDefault="008C40D0" w:rsidP="00FF3E11">
      <w:r w:rsidRPr="008C40D0">
        <w:t>A estos efectos, se considerará vivienda habitual aquella en la que haya figurado empadronado el contribuyente de forma ininterrumpida durante, al menos, los dos años anteriores a la transmisión o desde el momento de la adquisición si dicho plazo fuese inferior a los dos años.</w:t>
      </w:r>
    </w:p>
    <w:p w14:paraId="711055A2" w14:textId="77777777" w:rsidR="008C40D0" w:rsidRPr="008C40D0" w:rsidRDefault="008C40D0" w:rsidP="00FF3E11">
      <w:r w:rsidRPr="008C40D0">
        <w:t>Respecto al concepto de unidad familiar, se estará a lo dispuesto en la Ley 35/2006, de 28 de noviembre, del Impuesto sobre la Renta de las Personas Físicas y de modificación parcial de las leyes de los Impuestos sobre Sociedades, sobre la Renta de no Residentes y sobre el Patrimonio. A estos efectos, se equiparará el matrimonio con la pareja de hecho legalmente inscrita.</w:t>
      </w:r>
    </w:p>
    <w:p w14:paraId="1AB20C2F" w14:textId="77777777" w:rsidR="008C40D0" w:rsidRPr="008C40D0" w:rsidRDefault="008C40D0" w:rsidP="00FF3E11">
      <w:r w:rsidRPr="008C40D0">
        <w:t>Respecto de esta exención, no resultará de aplicación lo dispuesto en el artículo 9.2 de esta Ley.</w:t>
      </w:r>
    </w:p>
    <w:p w14:paraId="3B8A22F1" w14:textId="77777777" w:rsidR="008C40D0" w:rsidRPr="008C40D0" w:rsidRDefault="008C40D0" w:rsidP="00FF3E11">
      <w:r w:rsidRPr="008C40D0">
        <w:t>2. Asimismo, estarán exentos de este impuesto los correspondientes incrementos de valor cuando la obligación de satisfacer aquél recaiga sobre las siguientes personas o entidades:</w:t>
      </w:r>
    </w:p>
    <w:p w14:paraId="3D6B5669" w14:textId="77777777" w:rsidR="008C40D0" w:rsidRPr="008C40D0" w:rsidRDefault="008C40D0" w:rsidP="00FF3E11">
      <w:r w:rsidRPr="008C40D0">
        <w:t>a) El Estado, las comunidades autónomas y las entidades locales, a las que pertenezca el municipio, así como los organismos autónomos del Estado y las entidades de derecho público de análogo carácter de las comunidades autónomas y de dichas entidades locales.</w:t>
      </w:r>
    </w:p>
    <w:p w14:paraId="59DED255" w14:textId="77777777" w:rsidR="008C40D0" w:rsidRPr="008C40D0" w:rsidRDefault="008C40D0" w:rsidP="00FF3E11">
      <w:r w:rsidRPr="008C40D0">
        <w:t>b) El municipio de la imposición y demás entidades locales integradas o en las que se integre dicho municipio, así como sus respectivas entidades de derecho público de análogo carácter a los organismos autónomos del Estado.</w:t>
      </w:r>
    </w:p>
    <w:p w14:paraId="5437FF10" w14:textId="77777777" w:rsidR="008C40D0" w:rsidRPr="008C40D0" w:rsidRDefault="008C40D0" w:rsidP="00FF3E11">
      <w:r w:rsidRPr="008C40D0">
        <w:t>c) Las instituciones que tengan la calificación de benéficas o de benéfico-docentes.</w:t>
      </w:r>
    </w:p>
    <w:p w14:paraId="0340F025" w14:textId="77777777" w:rsidR="008C40D0" w:rsidRPr="008C40D0" w:rsidRDefault="008C40D0" w:rsidP="00FF3E11">
      <w:r w:rsidRPr="008C40D0">
        <w:lastRenderedPageBreak/>
        <w:t>d) Las entidades gestoras de la Seguridad Social y las mutualidades de previsión social reguladas en la Ley 30/1995, de 8 de noviembre, de ordenación y supervisión de los seguros privados.</w:t>
      </w:r>
    </w:p>
    <w:p w14:paraId="6D495B0F" w14:textId="77777777" w:rsidR="008C40D0" w:rsidRPr="008C40D0" w:rsidRDefault="008C40D0" w:rsidP="00FF3E11">
      <w:r w:rsidRPr="008C40D0">
        <w:t xml:space="preserve">e) Los titulares de concesiones administrativas </w:t>
      </w:r>
      <w:proofErr w:type="spellStart"/>
      <w:r w:rsidRPr="008C40D0">
        <w:t>revertibles</w:t>
      </w:r>
      <w:proofErr w:type="spellEnd"/>
      <w:r w:rsidRPr="008C40D0">
        <w:t xml:space="preserve"> respecto a los terrenos afectos a éstas.</w:t>
      </w:r>
    </w:p>
    <w:p w14:paraId="32374151" w14:textId="77777777" w:rsidR="008C40D0" w:rsidRPr="008C40D0" w:rsidRDefault="008C40D0" w:rsidP="00FF3E11">
      <w:r w:rsidRPr="008C40D0">
        <w:t>f) La Cruz Roja Española.</w:t>
      </w:r>
    </w:p>
    <w:p w14:paraId="0CD19C5E" w14:textId="77777777" w:rsidR="008C40D0" w:rsidRPr="008C40D0" w:rsidRDefault="008C40D0" w:rsidP="00FF3E11">
      <w:r w:rsidRPr="008C40D0">
        <w:t>g) Las personas o entidades a cuyo favor se haya reconocido la exención en tratados o convenios internacionales.</w:t>
      </w:r>
    </w:p>
    <w:p w14:paraId="606870C1" w14:textId="77777777" w:rsidR="008C40D0" w:rsidRPr="008C40D0" w:rsidRDefault="008C40D0" w:rsidP="00FF3E11">
      <w:pPr>
        <w:rPr>
          <w:b/>
          <w:bCs/>
        </w:rPr>
      </w:pPr>
      <w:r w:rsidRPr="008C40D0">
        <w:rPr>
          <w:b/>
          <w:bCs/>
        </w:rPr>
        <w:t>Artículo 106. Sujetos pasivos.</w:t>
      </w:r>
    </w:p>
    <w:p w14:paraId="21BA7535" w14:textId="77777777" w:rsidR="008C40D0" w:rsidRPr="008C40D0" w:rsidRDefault="008C40D0" w:rsidP="00FF3E11">
      <w:r w:rsidRPr="008C40D0">
        <w:t>1. Es sujeto pasivo del impuesto a título de contribuyente:</w:t>
      </w:r>
    </w:p>
    <w:p w14:paraId="092F249C" w14:textId="77777777" w:rsidR="008C40D0" w:rsidRPr="008C40D0" w:rsidRDefault="008C40D0" w:rsidP="00FF3E11">
      <w:r w:rsidRPr="008C40D0">
        <w:t>a) En las transmisiones de terrenos o en la constitución o transmisión de derechos reales de goce limitativos del dominio a título lucrativo, la persona física o jurídica, o la entidad a que se refiere el artículo 35.4 de la Ley 58/2003, de 17 de diciembre, General Tributaria, que adquiera el terreno o a cuyo favor se constituya o transmita el derecho real de que se trate.</w:t>
      </w:r>
    </w:p>
    <w:p w14:paraId="709C2A8B" w14:textId="77777777" w:rsidR="008C40D0" w:rsidRPr="008C40D0" w:rsidRDefault="008C40D0" w:rsidP="00FF3E11">
      <w:r w:rsidRPr="008C40D0">
        <w:t>b) En las transmisiones de terrenos o en la constitución o transmisión de derechos reales de goce limitativos del dominio a título oneroso, la persona física o jurídica, o la entidad a que se refiere el artículo 35.4 de la Ley 58/2003, de 17 de diciembre, General Tributaria, que transmita el terreno, o que constituya o transmita el derecho real de que se trate.</w:t>
      </w:r>
    </w:p>
    <w:p w14:paraId="32190757" w14:textId="77777777" w:rsidR="008C40D0" w:rsidRPr="008C40D0" w:rsidRDefault="008C40D0" w:rsidP="00FF3E11">
      <w:r w:rsidRPr="008C40D0">
        <w:t>2. En los supuestos a que se refiere el párrafo b) del apartado anterior, tendrá la consideración de sujeto pasivo sustituto del contribuyente, la persona física o jurídica, o la entidad a que se refiere el artículo 35.4 de la Ley 58/2003, de 17 de diciembre, General Tributaria, que adquiera el terreno o a cuyo favor se constituya o transmita el derecho real de que se trate, cuando el contribuyente sea una persona física no residente en España.</w:t>
      </w:r>
    </w:p>
    <w:p w14:paraId="053B5D5D" w14:textId="77777777" w:rsidR="008C40D0" w:rsidRPr="008C40D0" w:rsidRDefault="008C40D0" w:rsidP="00FF3E11">
      <w:pPr>
        <w:rPr>
          <w:b/>
          <w:bCs/>
        </w:rPr>
      </w:pPr>
      <w:r w:rsidRPr="008C40D0">
        <w:rPr>
          <w:b/>
          <w:bCs/>
        </w:rPr>
        <w:t>Artículo 107. Base imponible.</w:t>
      </w:r>
    </w:p>
    <w:p w14:paraId="51797A92" w14:textId="77777777" w:rsidR="008C40D0" w:rsidRPr="008C40D0" w:rsidRDefault="008C40D0" w:rsidP="00FF3E11">
      <w:r w:rsidRPr="008C40D0">
        <w:t>1. La base imponible de este impuesto está constituida por el incremento del valor de los terrenos puesto de manifiesto en el momento del devengo y experimentado a lo largo de un periodo máximo de veinte años, y se determinará, sin perjuicio de lo dispuesto en el apartado 5 de este artículo, multiplicando el valor del terreno en el momento del devengo calculado conforme a lo establecido en sus apartados 2 y 3, por el coeficiente que corresponda al periodo de generación conforme a lo previsto en su apartado 4.</w:t>
      </w:r>
    </w:p>
    <w:p w14:paraId="3C601F50" w14:textId="77777777" w:rsidR="008C40D0" w:rsidRPr="008C40D0" w:rsidRDefault="008C40D0" w:rsidP="00FF3E11">
      <w:r w:rsidRPr="008C40D0">
        <w:t>2. El valor del terreno en el momento del devengo resultará de lo establecido en las siguientes reglas:</w:t>
      </w:r>
    </w:p>
    <w:p w14:paraId="4E9E0598" w14:textId="77777777" w:rsidR="008C40D0" w:rsidRPr="008C40D0" w:rsidRDefault="008C40D0" w:rsidP="00FF3E11">
      <w:r w:rsidRPr="008C40D0">
        <w:lastRenderedPageBreak/>
        <w:t>a) En las transmisiones de terrenos, el valor de estos en el momento del devengo será el que tengan determinado en dicho momento a efectos del Impuesto sobre Bienes Inmuebles.</w:t>
      </w:r>
    </w:p>
    <w:p w14:paraId="1F4987A4" w14:textId="77777777" w:rsidR="008C40D0" w:rsidRPr="008C40D0" w:rsidRDefault="008C40D0" w:rsidP="00FF3E11">
      <w:r w:rsidRPr="008C40D0">
        <w:t>No obstante, cuando dicho valor sea consecuencia de una ponencia de valores que no refleje modificaciones de planeamiento aprobadas con posterioridad a la aprobación de la citada ponencia, se podrá liquidar provisionalmente este impuesto con arreglo a aquel. En estos casos, en la liquidación definitiva se aplicará el valor de los terrenos una vez se haya obtenido conforme a los procedimientos de valoración colectiva que se instruyan, referido a la fecha del devengo. Cuando esta fecha no coincida con la de efectividad de los nuevos valores catastrales, estos se corregirán aplicando los coeficientes de actualización que correspondan, establecidos al efecto en las leyes de presupuestos generales del Estado.</w:t>
      </w:r>
    </w:p>
    <w:p w14:paraId="62E555E0" w14:textId="77777777" w:rsidR="008C40D0" w:rsidRPr="008C40D0" w:rsidRDefault="008C40D0" w:rsidP="00FF3E11">
      <w:r w:rsidRPr="008C40D0">
        <w:t>Cuando el terreno, aun siendo de naturaleza urbana o integrado en un bien inmueble de características especiales, en el momento del devengo del impuesto, no tenga determinado valor catastral en dicho momento, el ayuntamiento podrá practicar la liquidación cuando el referido valor catastral sea determinado, refiriendo dicho valor al momento del devengo.</w:t>
      </w:r>
    </w:p>
    <w:p w14:paraId="131C4E2A" w14:textId="77777777" w:rsidR="008C40D0" w:rsidRPr="008C40D0" w:rsidRDefault="008C40D0" w:rsidP="00FF3E11">
      <w:r w:rsidRPr="008C40D0">
        <w:t>Los ayuntamientos podrán establecer en la ordenanza fiscal un coeficiente reductor sobre el valor señalado en los párrafos anteriores que pondere su grado de actualización, con el máximo del 15 por ciento.</w:t>
      </w:r>
    </w:p>
    <w:p w14:paraId="3FEF684A" w14:textId="77777777" w:rsidR="008C40D0" w:rsidRPr="008C40D0" w:rsidRDefault="008C40D0" w:rsidP="00FF3E11">
      <w:r w:rsidRPr="008C40D0">
        <w:t>b) En la constitución y transmisión de derechos reales de goce limitativos del dominio, los porcentajes anuales contenidos en el apartado 4 de este artículo se aplicarán sobre la parte del valor definido en el párrafo a) anterior que represente, respecto de aquel, el valor de los referidos derechos calculado mediante la aplicación de las normas fijadas a efectos del Impuesto sobre Transmisiones Patrimoniales y Actos Jurídicos Documentados.</w:t>
      </w:r>
    </w:p>
    <w:p w14:paraId="5E80C037" w14:textId="77777777" w:rsidR="008C40D0" w:rsidRPr="008C40D0" w:rsidRDefault="008C40D0" w:rsidP="00FF3E11">
      <w:r w:rsidRPr="008C40D0">
        <w:t>c) En la constitución o transmisión del derecho a elevar una o más plantas sobre un edificio o terreno, o del derecho de realizar la construcción bajo suelo sin implicar la existencia de un derecho real de superficie, los porcentajes anuales contenidos en el apartado 4 de este artículo se aplicarán sobre la parte del valor definido en el párrafo a) que represente, respecto de aquel, el módulo de proporcionalidad fijado en la escritura de transmisión o, en su defecto, el que resulte de establecer la proporción entre la superficie o volumen de las plantas a construir en vuelo o subsuelo y la total superficie o volumen edificados una vez construidas aquellas.</w:t>
      </w:r>
    </w:p>
    <w:p w14:paraId="0C5AD5F3" w14:textId="77777777" w:rsidR="008C40D0" w:rsidRPr="008C40D0" w:rsidRDefault="008C40D0" w:rsidP="00FF3E11">
      <w:r w:rsidRPr="008C40D0">
        <w:t>d) En los supuestos de expropiaciones forzosas, los porcentajes anuales contenidos en el apartado 4 de este artículo se aplicarán sobre la parte del justiprecio que corresponda al valor del terreno, salvo que el valor definido en el párrafo a) del apartado 2 anterior fuese inferior, en cuyo caso prevalecerá este último sobre el justiprecio.</w:t>
      </w:r>
    </w:p>
    <w:p w14:paraId="13CE8832" w14:textId="77777777" w:rsidR="008C40D0" w:rsidRPr="008C40D0" w:rsidRDefault="008C40D0" w:rsidP="00FF3E11">
      <w:r w:rsidRPr="008C40D0">
        <w:t xml:space="preserve">3. Los ayuntamientos podrán establecer una reducción cuando se modifiquen los valores catastrales como consecuencia de un procedimiento de valoración colectiva de carácter </w:t>
      </w:r>
      <w:r w:rsidRPr="008C40D0">
        <w:lastRenderedPageBreak/>
        <w:t>general. En ese caso, se tomará como valor del terreno, o de la parte de este que corresponda según las reglas contenidas en el apartado anterior, el importe que resulte de aplicar a los nuevos valores catastrales dicha reducción durante el período de tiempo y porcentajes máximos siguientes:</w:t>
      </w:r>
    </w:p>
    <w:p w14:paraId="754BB37D" w14:textId="77777777" w:rsidR="008C40D0" w:rsidRPr="008C40D0" w:rsidRDefault="008C40D0" w:rsidP="00FF3E11">
      <w:r w:rsidRPr="008C40D0">
        <w:t>a) La reducción, en su caso, se aplicará, como máximo, respecto de cada uno de los cinco primeros años de efectividad de los nuevos valores catastrales.</w:t>
      </w:r>
    </w:p>
    <w:p w14:paraId="7431ADA1" w14:textId="77777777" w:rsidR="008C40D0" w:rsidRPr="008C40D0" w:rsidRDefault="008C40D0" w:rsidP="00FF3E11">
      <w:r w:rsidRPr="008C40D0">
        <w:t>b) La reducción tendrá como porcentaje máximo el 60 por ciento. Los ayuntamientos podrán fijar un tipo de reducción distinto para cada año de aplicación de la reducción.</w:t>
      </w:r>
    </w:p>
    <w:p w14:paraId="30DEF6FF" w14:textId="77777777" w:rsidR="008C40D0" w:rsidRPr="008C40D0" w:rsidRDefault="008C40D0" w:rsidP="00FF3E11">
      <w:r w:rsidRPr="008C40D0">
        <w:t>La reducción prevista en este apartado no será de aplicación a los supuestos en los que los valores catastrales resultantes del procedimiento de valoración colectiva a que aquel se refiere sean inferiores a los hasta entonces vigentes.</w:t>
      </w:r>
    </w:p>
    <w:p w14:paraId="74B651B3" w14:textId="77777777" w:rsidR="008C40D0" w:rsidRPr="008C40D0" w:rsidRDefault="008C40D0" w:rsidP="00FF3E11">
      <w:r w:rsidRPr="008C40D0">
        <w:t>El valor catastral reducido en ningún caso podrá ser inferior al valor catastral del terreno antes del procedimiento de valoración colectiva.</w:t>
      </w:r>
    </w:p>
    <w:p w14:paraId="116941A8" w14:textId="77777777" w:rsidR="008C40D0" w:rsidRPr="008C40D0" w:rsidRDefault="008C40D0" w:rsidP="00FF3E11">
      <w:r w:rsidRPr="008C40D0">
        <w:t>La regulación de los restantes aspectos sustantivos y formales de la reducción se establecerá en la ordenanza fiscal.</w:t>
      </w:r>
    </w:p>
    <w:p w14:paraId="0E0886CD" w14:textId="77777777" w:rsidR="008C40D0" w:rsidRPr="008C40D0" w:rsidRDefault="008C40D0" w:rsidP="00FF3E11">
      <w:r w:rsidRPr="008C40D0">
        <w:t>4. El periodo de generación del incremento de valor será el número de años a lo largo de los cuales se haya puesto de manifiesto dicho incremento.</w:t>
      </w:r>
    </w:p>
    <w:p w14:paraId="782825DC" w14:textId="77777777" w:rsidR="008C40D0" w:rsidRPr="008C40D0" w:rsidRDefault="008C40D0" w:rsidP="00FF3E11">
      <w:r w:rsidRPr="008C40D0">
        <w:t>En los supuestos de no sujeción, salvo que por ley se indique otra cosa, para el cálculo del periodo de generación del incremento de valor puesto de manifiesto en una posterior transmisión del terreno, se tomará como fecha de adquisición, a los efectos de lo dispuesto en el párrafo anterior, aquella en la que se produjo el anterior devengo del impuesto.</w:t>
      </w:r>
    </w:p>
    <w:p w14:paraId="37415C63" w14:textId="77777777" w:rsidR="008C40D0" w:rsidRPr="008C40D0" w:rsidRDefault="008C40D0" w:rsidP="00FF3E11">
      <w:r w:rsidRPr="008C40D0">
        <w:t>En el cómputo del número de años transcurridos se tomarán años completos, es decir, sin tener en cuenta las fracciones de año. En el caso de que el periodo de generación sea inferior a un año, se prorrateará el coeficiente anual teniendo en cuenta el número de meses completos, es decir, sin tener en cuenta las fracciones de mes.</w:t>
      </w:r>
    </w:p>
    <w:p w14:paraId="6182185B" w14:textId="77777777" w:rsidR="008C40D0" w:rsidRPr="008C40D0" w:rsidRDefault="008C40D0" w:rsidP="00FF3E11">
      <w:r w:rsidRPr="008C40D0">
        <w:t>El coeficiente a aplicar sobre el valor del terreno en el momento del devengo, calculado conforme a lo dispuesto en los apartados anteriores, será el que corresponda de los aprobados por el ayuntamiento según el periodo de generación del incremento de valor, sin que pueda exceder de los límites siguientes:</w:t>
      </w:r>
    </w:p>
    <w:tbl>
      <w:tblPr>
        <w:tblW w:w="0" w:type="auto"/>
        <w:tblCellMar>
          <w:left w:w="0" w:type="dxa"/>
          <w:right w:w="0" w:type="dxa"/>
        </w:tblCellMar>
        <w:tblLook w:val="04A0" w:firstRow="1" w:lastRow="0" w:firstColumn="1" w:lastColumn="0" w:noHBand="0" w:noVBand="1"/>
      </w:tblPr>
      <w:tblGrid>
        <w:gridCol w:w="2755"/>
        <w:gridCol w:w="1317"/>
      </w:tblGrid>
      <w:tr w:rsidR="008C40D0" w:rsidRPr="008C40D0" w14:paraId="5E844D4B" w14:textId="77777777" w:rsidTr="008C40D0">
        <w:trPr>
          <w:tblHeader/>
        </w:trPr>
        <w:tc>
          <w:tcPr>
            <w:tcW w:w="0" w:type="auto"/>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56ED4575" w14:textId="77777777" w:rsidR="008C40D0" w:rsidRPr="008C40D0" w:rsidRDefault="008C40D0" w:rsidP="00FF3E11">
            <w:pPr>
              <w:rPr>
                <w:b/>
                <w:bCs/>
              </w:rPr>
            </w:pPr>
            <w:r w:rsidRPr="008C40D0">
              <w:rPr>
                <w:b/>
                <w:bCs/>
              </w:rPr>
              <w:t>Periodo de generación</w:t>
            </w:r>
          </w:p>
        </w:tc>
        <w:tc>
          <w:tcPr>
            <w:tcW w:w="0" w:type="auto"/>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678E70A5" w14:textId="77777777" w:rsidR="008C40D0" w:rsidRPr="008C40D0" w:rsidRDefault="008C40D0" w:rsidP="00FF3E11">
            <w:pPr>
              <w:rPr>
                <w:b/>
                <w:bCs/>
              </w:rPr>
            </w:pPr>
            <w:r w:rsidRPr="008C40D0">
              <w:rPr>
                <w:b/>
                <w:bCs/>
              </w:rPr>
              <w:t>Coeficiente</w:t>
            </w:r>
          </w:p>
        </w:tc>
      </w:tr>
      <w:tr w:rsidR="008C40D0" w:rsidRPr="008C40D0" w14:paraId="646A9841"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49630E8" w14:textId="77777777" w:rsidR="008C40D0" w:rsidRPr="008C40D0" w:rsidRDefault="008C40D0" w:rsidP="00FF3E11">
            <w:r w:rsidRPr="008C40D0">
              <w:t>Inferior a 1 año.</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0DEF505" w14:textId="77777777" w:rsidR="008C40D0" w:rsidRPr="008C40D0" w:rsidRDefault="008C40D0" w:rsidP="00FF3E11">
            <w:r w:rsidRPr="008C40D0">
              <w:t>0,15</w:t>
            </w:r>
          </w:p>
        </w:tc>
      </w:tr>
      <w:tr w:rsidR="008C40D0" w:rsidRPr="008C40D0" w14:paraId="04037A66"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85FF4D7" w14:textId="77777777" w:rsidR="008C40D0" w:rsidRPr="008C40D0" w:rsidRDefault="008C40D0" w:rsidP="00FF3E11">
            <w:r w:rsidRPr="008C40D0">
              <w:t>1 año.</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440C647" w14:textId="77777777" w:rsidR="008C40D0" w:rsidRPr="008C40D0" w:rsidRDefault="008C40D0" w:rsidP="00FF3E11">
            <w:r w:rsidRPr="008C40D0">
              <w:t>0,15</w:t>
            </w:r>
          </w:p>
        </w:tc>
      </w:tr>
      <w:tr w:rsidR="008C40D0" w:rsidRPr="008C40D0" w14:paraId="6E949DB5"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47B3E0D" w14:textId="77777777" w:rsidR="008C40D0" w:rsidRPr="008C40D0" w:rsidRDefault="008C40D0" w:rsidP="00FF3E11">
            <w:r w:rsidRPr="008C40D0">
              <w:t>2 años.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7082587" w14:textId="77777777" w:rsidR="008C40D0" w:rsidRPr="008C40D0" w:rsidRDefault="008C40D0" w:rsidP="00FF3E11">
            <w:r w:rsidRPr="008C40D0">
              <w:t>0,14</w:t>
            </w:r>
          </w:p>
        </w:tc>
      </w:tr>
      <w:tr w:rsidR="008C40D0" w:rsidRPr="008C40D0" w14:paraId="11BE097F"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67317A6" w14:textId="77777777" w:rsidR="008C40D0" w:rsidRPr="008C40D0" w:rsidRDefault="008C40D0" w:rsidP="00FF3E11">
            <w:r w:rsidRPr="008C40D0">
              <w:lastRenderedPageBreak/>
              <w:t>3 años.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85F0E8E" w14:textId="77777777" w:rsidR="008C40D0" w:rsidRPr="008C40D0" w:rsidRDefault="008C40D0" w:rsidP="00FF3E11">
            <w:r w:rsidRPr="008C40D0">
              <w:t>0,14</w:t>
            </w:r>
          </w:p>
        </w:tc>
      </w:tr>
      <w:tr w:rsidR="008C40D0" w:rsidRPr="008C40D0" w14:paraId="2F4C6C6F"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27F118C" w14:textId="77777777" w:rsidR="008C40D0" w:rsidRPr="008C40D0" w:rsidRDefault="008C40D0" w:rsidP="00FF3E11">
            <w:r w:rsidRPr="008C40D0">
              <w:t>4 años.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FD0FB7B" w14:textId="77777777" w:rsidR="008C40D0" w:rsidRPr="008C40D0" w:rsidRDefault="008C40D0" w:rsidP="00FF3E11">
            <w:r w:rsidRPr="008C40D0">
              <w:t>0,16</w:t>
            </w:r>
          </w:p>
        </w:tc>
      </w:tr>
      <w:tr w:rsidR="008C40D0" w:rsidRPr="008C40D0" w14:paraId="635FE335"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1E8B47E" w14:textId="77777777" w:rsidR="008C40D0" w:rsidRPr="008C40D0" w:rsidRDefault="008C40D0" w:rsidP="00FF3E11">
            <w:r w:rsidRPr="008C40D0">
              <w:t>5 años.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7611B43" w14:textId="77777777" w:rsidR="008C40D0" w:rsidRPr="008C40D0" w:rsidRDefault="008C40D0" w:rsidP="00FF3E11">
            <w:r w:rsidRPr="008C40D0">
              <w:t>0,18</w:t>
            </w:r>
          </w:p>
        </w:tc>
      </w:tr>
      <w:tr w:rsidR="008C40D0" w:rsidRPr="008C40D0" w14:paraId="24067DA0"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09C4A7B" w14:textId="77777777" w:rsidR="008C40D0" w:rsidRPr="008C40D0" w:rsidRDefault="008C40D0" w:rsidP="00FF3E11">
            <w:r w:rsidRPr="008C40D0">
              <w:t>6 años.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6E255E8" w14:textId="77777777" w:rsidR="008C40D0" w:rsidRPr="008C40D0" w:rsidRDefault="008C40D0" w:rsidP="00FF3E11">
            <w:r w:rsidRPr="008C40D0">
              <w:t>0,19</w:t>
            </w:r>
          </w:p>
        </w:tc>
      </w:tr>
      <w:tr w:rsidR="008C40D0" w:rsidRPr="008C40D0" w14:paraId="1634AB27"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80E1C86" w14:textId="77777777" w:rsidR="008C40D0" w:rsidRPr="008C40D0" w:rsidRDefault="008C40D0" w:rsidP="00FF3E11">
            <w:r w:rsidRPr="008C40D0">
              <w:t>7 años.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068F967" w14:textId="77777777" w:rsidR="008C40D0" w:rsidRPr="008C40D0" w:rsidRDefault="008C40D0" w:rsidP="00FF3E11">
            <w:r w:rsidRPr="008C40D0">
              <w:t>0,20</w:t>
            </w:r>
          </w:p>
        </w:tc>
      </w:tr>
      <w:tr w:rsidR="008C40D0" w:rsidRPr="008C40D0" w14:paraId="193A9F56"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D96BCA0" w14:textId="77777777" w:rsidR="008C40D0" w:rsidRPr="008C40D0" w:rsidRDefault="008C40D0" w:rsidP="00FF3E11">
            <w:r w:rsidRPr="008C40D0">
              <w:t>8 años.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ACF2E94" w14:textId="77777777" w:rsidR="008C40D0" w:rsidRPr="008C40D0" w:rsidRDefault="008C40D0" w:rsidP="00FF3E11">
            <w:r w:rsidRPr="008C40D0">
              <w:t>0,19</w:t>
            </w:r>
          </w:p>
        </w:tc>
      </w:tr>
      <w:tr w:rsidR="008C40D0" w:rsidRPr="008C40D0" w14:paraId="0EC675CA"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8FF693A" w14:textId="77777777" w:rsidR="008C40D0" w:rsidRPr="008C40D0" w:rsidRDefault="008C40D0" w:rsidP="00FF3E11">
            <w:r w:rsidRPr="008C40D0">
              <w:t>9 años.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974BEBE" w14:textId="77777777" w:rsidR="008C40D0" w:rsidRPr="008C40D0" w:rsidRDefault="008C40D0" w:rsidP="00FF3E11">
            <w:r w:rsidRPr="008C40D0">
              <w:t>0,15</w:t>
            </w:r>
          </w:p>
        </w:tc>
      </w:tr>
      <w:tr w:rsidR="008C40D0" w:rsidRPr="008C40D0" w14:paraId="16F7F814"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EA1761C" w14:textId="77777777" w:rsidR="008C40D0" w:rsidRPr="008C40D0" w:rsidRDefault="008C40D0" w:rsidP="00FF3E11">
            <w:r w:rsidRPr="008C40D0">
              <w:t>10 años.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33D050F" w14:textId="77777777" w:rsidR="008C40D0" w:rsidRPr="008C40D0" w:rsidRDefault="008C40D0" w:rsidP="00FF3E11">
            <w:r w:rsidRPr="008C40D0">
              <w:t>0,12</w:t>
            </w:r>
          </w:p>
        </w:tc>
      </w:tr>
      <w:tr w:rsidR="008C40D0" w:rsidRPr="008C40D0" w14:paraId="69E6445A"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1F4D2C2" w14:textId="77777777" w:rsidR="008C40D0" w:rsidRPr="008C40D0" w:rsidRDefault="008C40D0" w:rsidP="00FF3E11">
            <w:r w:rsidRPr="008C40D0">
              <w:t>11 años.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8463EDB" w14:textId="77777777" w:rsidR="008C40D0" w:rsidRPr="008C40D0" w:rsidRDefault="008C40D0" w:rsidP="00FF3E11">
            <w:r w:rsidRPr="008C40D0">
              <w:t>0,10</w:t>
            </w:r>
          </w:p>
        </w:tc>
      </w:tr>
      <w:tr w:rsidR="008C40D0" w:rsidRPr="008C40D0" w14:paraId="7FC125E3"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1D92702" w14:textId="77777777" w:rsidR="008C40D0" w:rsidRPr="008C40D0" w:rsidRDefault="008C40D0" w:rsidP="00FF3E11">
            <w:r w:rsidRPr="008C40D0">
              <w:t>12 años.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2BA4A4C" w14:textId="77777777" w:rsidR="008C40D0" w:rsidRPr="008C40D0" w:rsidRDefault="008C40D0" w:rsidP="00FF3E11">
            <w:r w:rsidRPr="008C40D0">
              <w:t>0,09</w:t>
            </w:r>
          </w:p>
        </w:tc>
      </w:tr>
      <w:tr w:rsidR="008C40D0" w:rsidRPr="008C40D0" w14:paraId="20F0A249"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FD78554" w14:textId="77777777" w:rsidR="008C40D0" w:rsidRPr="008C40D0" w:rsidRDefault="008C40D0" w:rsidP="00FF3E11">
            <w:r w:rsidRPr="008C40D0">
              <w:t>13 años.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A22B7C3" w14:textId="77777777" w:rsidR="008C40D0" w:rsidRPr="008C40D0" w:rsidRDefault="008C40D0" w:rsidP="00FF3E11">
            <w:r w:rsidRPr="008C40D0">
              <w:t>0,09</w:t>
            </w:r>
          </w:p>
        </w:tc>
      </w:tr>
      <w:tr w:rsidR="008C40D0" w:rsidRPr="008C40D0" w14:paraId="3F80EB8B"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A8E9A78" w14:textId="77777777" w:rsidR="008C40D0" w:rsidRPr="008C40D0" w:rsidRDefault="008C40D0" w:rsidP="00FF3E11">
            <w:r w:rsidRPr="008C40D0">
              <w:t>14 años.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BC8C02A" w14:textId="77777777" w:rsidR="008C40D0" w:rsidRPr="008C40D0" w:rsidRDefault="008C40D0" w:rsidP="00FF3E11">
            <w:r w:rsidRPr="008C40D0">
              <w:t>0,09</w:t>
            </w:r>
          </w:p>
        </w:tc>
      </w:tr>
      <w:tr w:rsidR="008C40D0" w:rsidRPr="008C40D0" w14:paraId="61EB2E86"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FD8F6A2" w14:textId="77777777" w:rsidR="008C40D0" w:rsidRPr="008C40D0" w:rsidRDefault="008C40D0" w:rsidP="00FF3E11">
            <w:r w:rsidRPr="008C40D0">
              <w:t>15 años.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17A7519" w14:textId="77777777" w:rsidR="008C40D0" w:rsidRPr="008C40D0" w:rsidRDefault="008C40D0" w:rsidP="00FF3E11">
            <w:r w:rsidRPr="008C40D0">
              <w:t>0,09</w:t>
            </w:r>
          </w:p>
        </w:tc>
      </w:tr>
      <w:tr w:rsidR="008C40D0" w:rsidRPr="008C40D0" w14:paraId="648344F8"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664C0D8" w14:textId="77777777" w:rsidR="008C40D0" w:rsidRPr="008C40D0" w:rsidRDefault="008C40D0" w:rsidP="00FF3E11">
            <w:r w:rsidRPr="008C40D0">
              <w:t>16 años.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246E31B" w14:textId="77777777" w:rsidR="008C40D0" w:rsidRPr="008C40D0" w:rsidRDefault="008C40D0" w:rsidP="00FF3E11">
            <w:r w:rsidRPr="008C40D0">
              <w:t>0,10</w:t>
            </w:r>
          </w:p>
        </w:tc>
      </w:tr>
      <w:tr w:rsidR="008C40D0" w:rsidRPr="008C40D0" w14:paraId="7FBEBAC4"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AF9C6D9" w14:textId="77777777" w:rsidR="008C40D0" w:rsidRPr="008C40D0" w:rsidRDefault="008C40D0" w:rsidP="00FF3E11">
            <w:r w:rsidRPr="008C40D0">
              <w:t>17 años.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B4E23C2" w14:textId="77777777" w:rsidR="008C40D0" w:rsidRPr="008C40D0" w:rsidRDefault="008C40D0" w:rsidP="00FF3E11">
            <w:r w:rsidRPr="008C40D0">
              <w:t>0,13</w:t>
            </w:r>
          </w:p>
        </w:tc>
      </w:tr>
      <w:tr w:rsidR="008C40D0" w:rsidRPr="008C40D0" w14:paraId="3491A385"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30FE39E" w14:textId="77777777" w:rsidR="008C40D0" w:rsidRPr="008C40D0" w:rsidRDefault="008C40D0" w:rsidP="00FF3E11">
            <w:r w:rsidRPr="008C40D0">
              <w:t>18 años.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39C0C53" w14:textId="77777777" w:rsidR="008C40D0" w:rsidRPr="008C40D0" w:rsidRDefault="008C40D0" w:rsidP="00FF3E11">
            <w:r w:rsidRPr="008C40D0">
              <w:t>0,17</w:t>
            </w:r>
          </w:p>
        </w:tc>
      </w:tr>
      <w:tr w:rsidR="008C40D0" w:rsidRPr="008C40D0" w14:paraId="723792DE"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23AF736" w14:textId="77777777" w:rsidR="008C40D0" w:rsidRPr="008C40D0" w:rsidRDefault="008C40D0" w:rsidP="00FF3E11">
            <w:r w:rsidRPr="008C40D0">
              <w:t>19 años.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B2AC0EA" w14:textId="77777777" w:rsidR="008C40D0" w:rsidRPr="008C40D0" w:rsidRDefault="008C40D0" w:rsidP="00FF3E11">
            <w:r w:rsidRPr="008C40D0">
              <w:t>0,23</w:t>
            </w:r>
          </w:p>
        </w:tc>
      </w:tr>
      <w:tr w:rsidR="008C40D0" w:rsidRPr="008C40D0" w14:paraId="6C3998B1" w14:textId="77777777" w:rsidTr="008C40D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90A41E3" w14:textId="77777777" w:rsidR="008C40D0" w:rsidRPr="008C40D0" w:rsidRDefault="008C40D0" w:rsidP="00FF3E11">
            <w:r w:rsidRPr="008C40D0">
              <w:t>Igual o superior a 20 años.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98E8963" w14:textId="77777777" w:rsidR="008C40D0" w:rsidRPr="008C40D0" w:rsidRDefault="008C40D0" w:rsidP="00FF3E11">
            <w:r w:rsidRPr="008C40D0">
              <w:t>0,40</w:t>
            </w:r>
          </w:p>
        </w:tc>
      </w:tr>
    </w:tbl>
    <w:p w14:paraId="78F6D243" w14:textId="77777777" w:rsidR="000926E9" w:rsidRDefault="000926E9" w:rsidP="00FF3E11"/>
    <w:p w14:paraId="78A3B6B5" w14:textId="7A17AA8D" w:rsidR="008C40D0" w:rsidRPr="008C40D0" w:rsidRDefault="008C40D0" w:rsidP="00FF3E11">
      <w:r w:rsidRPr="008C40D0">
        <w:t>Estos coeficientes máximos serán actualizados anualmente mediante norma con rango legal, pudiendo llevarse a cabo dicha actualización mediante las leyes de presupuestos generales del Estado.</w:t>
      </w:r>
    </w:p>
    <w:p w14:paraId="3BA53A0F" w14:textId="77777777" w:rsidR="008C40D0" w:rsidRPr="008C40D0" w:rsidRDefault="008C40D0" w:rsidP="00FF3E11">
      <w:r w:rsidRPr="008C40D0">
        <w:t>Si, como consecuencia de la actualización referida en el párrafo anterior, alguno de los coeficientes aprobados por la vigente ordenanza fiscal resultara ser superior al correspondiente nuevo máximo legal, se aplicará este directamente hasta que entre en vigor la nueva ordenanza fiscal que corrija dicho exceso.</w:t>
      </w:r>
    </w:p>
    <w:p w14:paraId="4CB1387A" w14:textId="77777777" w:rsidR="008C40D0" w:rsidRPr="008C40D0" w:rsidRDefault="008C40D0" w:rsidP="00FF3E11">
      <w:r w:rsidRPr="008C40D0">
        <w:lastRenderedPageBreak/>
        <w:t>5. Cuando, a instancia del sujeto pasivo, conforme al procedimiento establecido en el artículo 104.5, se constate que el importe del incremento de valor es inferior al importe de la base imponible determinada con arreglo a lo dispuesto en los apartados anteriores de este artículo, se tomará como base imponible el importe de dicho incremento de valor.</w:t>
      </w:r>
    </w:p>
    <w:p w14:paraId="45D070CB" w14:textId="77777777" w:rsidR="008C40D0" w:rsidRPr="008C40D0" w:rsidRDefault="008C40D0" w:rsidP="00FF3E11">
      <w:pPr>
        <w:rPr>
          <w:b/>
          <w:bCs/>
        </w:rPr>
      </w:pPr>
      <w:r w:rsidRPr="008C40D0">
        <w:rPr>
          <w:b/>
          <w:bCs/>
        </w:rPr>
        <w:t>Artículo 108. Tipo de gravamen. Cuota íntegra y cuota líquida.</w:t>
      </w:r>
    </w:p>
    <w:p w14:paraId="6883F8BB" w14:textId="77777777" w:rsidR="008C40D0" w:rsidRPr="008C40D0" w:rsidRDefault="008C40D0" w:rsidP="00FF3E11">
      <w:r w:rsidRPr="008C40D0">
        <w:t>1. El tipo de gravamen del impuesto será el fijado por cada ayuntamiento, sin que dicho tipo pueda exceder del 30 por ciento.</w:t>
      </w:r>
    </w:p>
    <w:p w14:paraId="29EA07BC" w14:textId="77777777" w:rsidR="008C40D0" w:rsidRPr="008C40D0" w:rsidRDefault="008C40D0" w:rsidP="00FF3E11">
      <w:r w:rsidRPr="008C40D0">
        <w:t>Dentro del límite señalado en el párrafo anterior, los ayuntamientos podrán fijar un solo tipo de gravamen o uno para cada uno de los períodos de generación del incremento de valor indicados en el apartado 4 del artículo anterior.</w:t>
      </w:r>
    </w:p>
    <w:p w14:paraId="12377D0F" w14:textId="77777777" w:rsidR="008C40D0" w:rsidRPr="008C40D0" w:rsidRDefault="008C40D0" w:rsidP="00FF3E11">
      <w:r w:rsidRPr="008C40D0">
        <w:t>2. La cuota íntegra del impuesto será el resultado de aplicar a la base imponible el tipo de gravamen.</w:t>
      </w:r>
    </w:p>
    <w:p w14:paraId="75C5600B" w14:textId="77777777" w:rsidR="008C40D0" w:rsidRPr="008C40D0" w:rsidRDefault="008C40D0" w:rsidP="00FF3E11">
      <w:r w:rsidRPr="008C40D0">
        <w:t>3. La cuota líquida del impuesto será el resultado de aplicar sobre la cuota íntegra, en su caso, las bonificaciones a que se refieren los apartados siguientes.</w:t>
      </w:r>
    </w:p>
    <w:p w14:paraId="30027DA8" w14:textId="77777777" w:rsidR="008C40D0" w:rsidRPr="008C40D0" w:rsidRDefault="008C40D0" w:rsidP="00FF3E11">
      <w:r w:rsidRPr="008C40D0">
        <w:t>4. Las ordenanzas fiscales podrán regular una bonificación de hasta el 95 por ciento de la cuota íntegra del impuesto, en las transmisiones de terrenos, y en la transmisión o constitución de derechos reales de goce limitativos del dominio, realizadas a título lucrativo por causa de muerte a favor de los descendientes y adoptados, los cónyuges y los ascendientes y adoptantes.</w:t>
      </w:r>
    </w:p>
    <w:p w14:paraId="6A9B7304" w14:textId="77777777" w:rsidR="008C40D0" w:rsidRPr="008C40D0" w:rsidRDefault="008C40D0" w:rsidP="00FF3E11">
      <w:r w:rsidRPr="008C40D0">
        <w:t>5. Las ordenanzas fiscales podrán regular una bonificación de hasta el 95 por ciento de la cuota íntegra del impuesto, en las transmisiones de terrenos, y en la transmisión o constitución de derechos reales de goce limitativos del dominio de terrenos, sobre los que se desarrollen actividades económicas que sean declaradas de especial interés o utilidad municipal por concurrir circunstancias sociales, culturales, histórico artísticas o de fomento del empleo que justifiquen tal declaración. Corresponderá dicha declaración al Pleno de la Corporación y se acordará, previa solicitud del sujeto pasivo, por voto favorable de la mayoría simple de sus miembros.</w:t>
      </w:r>
    </w:p>
    <w:p w14:paraId="68984A40" w14:textId="77777777" w:rsidR="008C40D0" w:rsidRPr="008C40D0" w:rsidRDefault="008C40D0" w:rsidP="00FF3E11">
      <w:r w:rsidRPr="008C40D0">
        <w:t>6. La regulación de los restantes aspectos sustantivos y formales de las bonificaciones a que se refieren los apartados anteriores se establecerá en la ordenanza fiscal.</w:t>
      </w:r>
    </w:p>
    <w:p w14:paraId="3565655F" w14:textId="77777777" w:rsidR="008C40D0" w:rsidRPr="008C40D0" w:rsidRDefault="008C40D0" w:rsidP="00FF3E11">
      <w:pPr>
        <w:rPr>
          <w:b/>
          <w:bCs/>
        </w:rPr>
      </w:pPr>
      <w:r w:rsidRPr="008C40D0">
        <w:rPr>
          <w:b/>
          <w:bCs/>
        </w:rPr>
        <w:t>Artículo 109. Devengo.</w:t>
      </w:r>
    </w:p>
    <w:p w14:paraId="0DEECB7A" w14:textId="77777777" w:rsidR="008C40D0" w:rsidRPr="008C40D0" w:rsidRDefault="008C40D0" w:rsidP="00FF3E11">
      <w:r w:rsidRPr="008C40D0">
        <w:t>1. El impuesto se devenga:</w:t>
      </w:r>
    </w:p>
    <w:p w14:paraId="1D00B242" w14:textId="77777777" w:rsidR="008C40D0" w:rsidRPr="008C40D0" w:rsidRDefault="008C40D0" w:rsidP="00FF3E11">
      <w:r w:rsidRPr="008C40D0">
        <w:t>a) Cuando se transmita la propiedad del terreno, ya sea a título oneroso o gratuito, entre vivos o por causa de muerte, en la fecha de la transmisión.</w:t>
      </w:r>
    </w:p>
    <w:p w14:paraId="3EC34486" w14:textId="77777777" w:rsidR="008C40D0" w:rsidRPr="008C40D0" w:rsidRDefault="008C40D0" w:rsidP="00FF3E11">
      <w:r w:rsidRPr="008C40D0">
        <w:t>b) Cuando se constituya o transmita cualquier derecho real de goce limitativo del dominio, en la fecha en que tenga lugar la constitución o transmisión.</w:t>
      </w:r>
    </w:p>
    <w:p w14:paraId="6428AB82" w14:textId="77777777" w:rsidR="008C40D0" w:rsidRPr="008C40D0" w:rsidRDefault="008C40D0" w:rsidP="00FF3E11">
      <w:r w:rsidRPr="008C40D0">
        <w:lastRenderedPageBreak/>
        <w:t>2. Cuando se declare o reconozca judicial o administrativamente por resolución firme haber tenido lugar la nulidad, rescisión o resolución del acto o contrato determinante de la transmisión del terreno o de la constitución o transmisión del derecho real de goce sobre aquel, el sujeto pasivo tendrá derecho a la devolución del impuesto satisfecho, siempre que dicho acto o contrato no le hubiere producido efectos lucrativos y que reclame la devolución en el plazo de cinco años desde que la resolución quedó firme, entendiéndose que existe efecto lucrativo cuando no se justifique que los interesados deban efectuar las recíprocas devoluciones a que se refiere el artículo 1.295 del Código Civil. Aunque el acto o contrato no haya producido efectos lucrativos, si la rescisión o resolución se declarase por incumplimiento de las obligaciones del sujeto pasivo del impuesto, no habrá lugar a devolución alguna.</w:t>
      </w:r>
    </w:p>
    <w:p w14:paraId="07488A79" w14:textId="77777777" w:rsidR="008C40D0" w:rsidRPr="008C40D0" w:rsidRDefault="008C40D0" w:rsidP="00FF3E11">
      <w:r w:rsidRPr="008C40D0">
        <w:t>3. Si el contrato queda sin efecto por mutuo acuerdo de las partes contratantes, no procederá la devolución del impuesto satisfecho y se considerará como un acto nuevo sujeto a tributación. Como tal mutuo acuerdo se estimará la avenencia en acto de conciliación y el simple allanamiento a la demanda.</w:t>
      </w:r>
    </w:p>
    <w:p w14:paraId="04F4FB2F" w14:textId="77777777" w:rsidR="008C40D0" w:rsidRPr="008C40D0" w:rsidRDefault="008C40D0" w:rsidP="00FF3E11">
      <w:r w:rsidRPr="008C40D0">
        <w:t xml:space="preserve">4. En los actos o contratos en que medie alguna condición, su calificación se hará con arreglo a </w:t>
      </w:r>
      <w:proofErr w:type="gramStart"/>
      <w:r w:rsidRPr="008C40D0">
        <w:t>las pres</w:t>
      </w:r>
      <w:proofErr w:type="gramEnd"/>
      <w:r w:rsidRPr="008C40D0">
        <w:t xml:space="preserve"> </w:t>
      </w:r>
      <w:proofErr w:type="spellStart"/>
      <w:r w:rsidRPr="008C40D0">
        <w:t>cripciones</w:t>
      </w:r>
      <w:proofErr w:type="spellEnd"/>
      <w:r w:rsidRPr="008C40D0">
        <w:t xml:space="preserve"> contenidas en el Código Civil. Si fuese suspensiva no se liquidará el impuesto hasta que ésta se cumpla. Si la condición fuese resolutoria, se exigirá el impuesto desde luego, a reserva, cuando la condición se cumpla, de hacer la oportuna devolución según la regla del apartado anterior.</w:t>
      </w:r>
    </w:p>
    <w:p w14:paraId="4554E888" w14:textId="77777777" w:rsidR="008C40D0" w:rsidRPr="008C40D0" w:rsidRDefault="008C40D0" w:rsidP="00FF3E11">
      <w:pPr>
        <w:rPr>
          <w:b/>
          <w:bCs/>
        </w:rPr>
      </w:pPr>
      <w:r w:rsidRPr="008C40D0">
        <w:rPr>
          <w:b/>
          <w:bCs/>
        </w:rPr>
        <w:t>Artículo 110. Gestión tributaria del impuesto.</w:t>
      </w:r>
    </w:p>
    <w:p w14:paraId="6569748F" w14:textId="77777777" w:rsidR="008C40D0" w:rsidRPr="008C40D0" w:rsidRDefault="008C40D0" w:rsidP="00FF3E11">
      <w:r w:rsidRPr="008C40D0">
        <w:t>1. Los sujetos pasivos vendrán obligados a presentar ante el ayuntamiento correspondiente la declaración que determine la ordenanza respectiva, conteniendo los elementos de la relación tributaria imprescindibles para practicar la liquidación procedente.</w:t>
      </w:r>
    </w:p>
    <w:p w14:paraId="19A972E9" w14:textId="77777777" w:rsidR="008C40D0" w:rsidRPr="008C40D0" w:rsidRDefault="008C40D0" w:rsidP="00FF3E11">
      <w:r w:rsidRPr="008C40D0">
        <w:t>2. Dicha declaración deberá ser presentada en los siguientes plazos, a contar desde la fecha en que se produzca el devengo del impuesto:</w:t>
      </w:r>
    </w:p>
    <w:p w14:paraId="14AA09C6" w14:textId="77777777" w:rsidR="008C40D0" w:rsidRPr="008C40D0" w:rsidRDefault="008C40D0" w:rsidP="00FF3E11">
      <w:r w:rsidRPr="008C40D0">
        <w:t>a) Cuando se trate de actos ínter vivos, el plazo será de treinta días hábiles.</w:t>
      </w:r>
    </w:p>
    <w:p w14:paraId="5A459C16" w14:textId="77777777" w:rsidR="008C40D0" w:rsidRPr="008C40D0" w:rsidRDefault="008C40D0" w:rsidP="00FF3E11">
      <w:r w:rsidRPr="008C40D0">
        <w:t>b) Cuando se trate de actos por causa de muerte, el plazo será de seis meses prorrogables hasta un año a solicitud del sujeto pasivo.</w:t>
      </w:r>
    </w:p>
    <w:p w14:paraId="3B81E9CF" w14:textId="77777777" w:rsidR="008C40D0" w:rsidRPr="008C40D0" w:rsidRDefault="008C40D0" w:rsidP="00FF3E11">
      <w:r w:rsidRPr="008C40D0">
        <w:t>3. A la declaración se acompañará el documento en el que consten los actos o contratos que originan la imposición.</w:t>
      </w:r>
    </w:p>
    <w:p w14:paraId="01F380AC" w14:textId="77777777" w:rsidR="008C40D0" w:rsidRPr="008C40D0" w:rsidRDefault="008C40D0" w:rsidP="00FF3E11">
      <w:r w:rsidRPr="008C40D0">
        <w:t xml:space="preserve">4. Los ayuntamientos quedan facultados para establecer el sistema de autoliquidación por el sujeto pasivo, que llevará consigo el ingreso de la cuota resultante de aquella dentro de los plazos previstos en el apartado 2 de este artículo. Respecto de dichas autoliquidaciones, sin perjuicio de las facultades de comprobación de los valores declarados por el interesado o el sujeto pasivo a los efectos de lo dispuesto en los artículos 104.5 y 107.5, respectivamente, el ayuntamiento correspondiente solo podrá comprobar que se han efectuado mediante la aplicación correcta de las normas </w:t>
      </w:r>
      <w:r w:rsidRPr="008C40D0">
        <w:lastRenderedPageBreak/>
        <w:t>reguladoras del impuesto, sin que puedan atribuirse valores, bases o cuotas diferentes de las resultantes de tales normas.</w:t>
      </w:r>
    </w:p>
    <w:p w14:paraId="759BEB1F" w14:textId="77777777" w:rsidR="008C40D0" w:rsidRPr="008C40D0" w:rsidRDefault="008C40D0" w:rsidP="00FF3E11">
      <w:r w:rsidRPr="008C40D0">
        <w:t>En ningún caso podrá exigirse el impuesto en régimen de autoliquidación cuando se trate del supuesto a que se refiere el artículo 107.2.a), párrafo tercero.</w:t>
      </w:r>
    </w:p>
    <w:p w14:paraId="7997FDA5" w14:textId="77777777" w:rsidR="008C40D0" w:rsidRPr="008C40D0" w:rsidRDefault="008C40D0" w:rsidP="00FF3E11">
      <w:r w:rsidRPr="008C40D0">
        <w:t xml:space="preserve">5. Cuando los ayuntamientos no establezcan el sistema de autoliquidación, las liquidaciones del impuesto se </w:t>
      </w:r>
      <w:proofErr w:type="gramStart"/>
      <w:r w:rsidRPr="008C40D0">
        <w:t>notificaran</w:t>
      </w:r>
      <w:proofErr w:type="gramEnd"/>
      <w:r w:rsidRPr="008C40D0">
        <w:t xml:space="preserve"> íntegramente a los sujetos pasivos con indicación del plazo de ingreso y expresión de los recursos procedentes.</w:t>
      </w:r>
    </w:p>
    <w:p w14:paraId="56EA9DBF" w14:textId="77777777" w:rsidR="008C40D0" w:rsidRPr="008C40D0" w:rsidRDefault="008C40D0" w:rsidP="00FF3E11">
      <w:r w:rsidRPr="008C40D0">
        <w:t>6. Con independencia de lo dispuesto en el apartado 1 de este artículo, están igualmente obligados a comunicar al ayuntamiento la realización del hecho imponible en los mismos plazos que los sujetos pasivos:</w:t>
      </w:r>
    </w:p>
    <w:p w14:paraId="01B29D81" w14:textId="77777777" w:rsidR="008C40D0" w:rsidRPr="008C40D0" w:rsidRDefault="008C40D0" w:rsidP="00FF3E11">
      <w:r w:rsidRPr="008C40D0">
        <w:t>a) En los supuestos contemplados en el párrafo a) del artículo 106 de esta ley, siempre que se hayan producido por negocio jurídico entre vivos, el donante o la persona que constituya o transmita el derecho real de que se trate.</w:t>
      </w:r>
    </w:p>
    <w:p w14:paraId="3C510DAB" w14:textId="77777777" w:rsidR="008C40D0" w:rsidRPr="008C40D0" w:rsidRDefault="008C40D0" w:rsidP="00FF3E11">
      <w:r w:rsidRPr="008C40D0">
        <w:t>b) En los supuestos contemplados en el párrafo b) de dicho artículo, el adquirente o la persona a cuyo favor se constituya o transmita el derecho real de que se trate.</w:t>
      </w:r>
    </w:p>
    <w:p w14:paraId="0C862E9F" w14:textId="77777777" w:rsidR="008C40D0" w:rsidRPr="008C40D0" w:rsidRDefault="008C40D0" w:rsidP="00FF3E11">
      <w:r w:rsidRPr="008C40D0">
        <w:t>7. Asimismo, los notarios estarán obligados a remitir al ayuntamiento respectivo, dentro de la primera quincena de cada trimestre, relación o índice comprensivo de todos los documentos por ellos autorizados en el trimestre anterior, en los que se contengan hechos, actos o negocios jurídicos que pongan de manifiesto la realización del hecho imponible de este impuesto, con excepción de los actos de última voluntad. También estarán obligados a remitir, dentro del mismo plazo, relación de los documentos privados comprensivos de los mismos hechos, actos o negocios jurídicos, que les hayan sido presentados para conocimiento o legitimación de firmas. Lo prevenido en este apartado se entiende sin perjuicio del deber general de colaboración establecido en la Ley General Tributaria.</w:t>
      </w:r>
    </w:p>
    <w:p w14:paraId="12B7378C" w14:textId="77777777" w:rsidR="008C40D0" w:rsidRPr="008C40D0" w:rsidRDefault="008C40D0" w:rsidP="00FF3E11">
      <w:r w:rsidRPr="008C40D0">
        <w:t>En la relación o índice que remitan los notarios al ayuntamiento, éstos deberán hacer constar la referencia catastral de los bienes inmuebles cuando dicha referencia se corresponda con los que sean objeto de transmisión. Esta obligación será exigible a partir de 1 de abril de 2002.</w:t>
      </w:r>
    </w:p>
    <w:p w14:paraId="19DAA8AA" w14:textId="77777777" w:rsidR="008C40D0" w:rsidRPr="008C40D0" w:rsidRDefault="008C40D0" w:rsidP="00FF3E11">
      <w:r w:rsidRPr="008C40D0">
        <w:t>Los notarios advertirán expresamente a los comparecientes en los documentos que autoricen sobre el plazo dentro del cual están obligados los interesados a presentar declaración por el impuesto y, asimismo, sobre las responsabilidades en que incurran por la falta de presentación de declaraciones.</w:t>
      </w:r>
    </w:p>
    <w:p w14:paraId="74853B13" w14:textId="77777777" w:rsidR="008C40D0" w:rsidRPr="008C40D0" w:rsidRDefault="008C40D0" w:rsidP="00FF3E11">
      <w:r w:rsidRPr="008C40D0">
        <w:t>8. Con arreglo a lo dispuesto en el artículo 8, las Administraciones tributarias de las comunidades autónomas y de las entidades locales colaborarán para la aplicación del impuesto y, en particular, para dar cumplimiento a lo establecido en los artículos 104.5 y 107.5, pudiendo suscribirse para ello los correspondientes convenios de intercambio de información tributaria y de colaboración.</w:t>
      </w:r>
    </w:p>
    <w:p w14:paraId="66E2284C" w14:textId="664D4ABD" w:rsidR="00CD665D" w:rsidRDefault="00CD665D" w:rsidP="007629B3">
      <w:pPr>
        <w:pStyle w:val="Ttulo2"/>
      </w:pPr>
      <w:bookmarkStart w:id="12" w:name="_Toc196716145"/>
      <w:r w:rsidRPr="00D80815">
        <w:lastRenderedPageBreak/>
        <w:t>2.</w:t>
      </w:r>
      <w:r w:rsidR="00F03233">
        <w:t>3</w:t>
      </w:r>
      <w:r w:rsidRPr="00D80815">
        <w:t>. Presupuesto, modificaciones presupuestarias. Contabilidad local. Tesorería local</w:t>
      </w:r>
      <w:r w:rsidR="000926E9">
        <w:t>.</w:t>
      </w:r>
      <w:bookmarkEnd w:id="12"/>
    </w:p>
    <w:p w14:paraId="05304A2B" w14:textId="77777777" w:rsidR="00F03233" w:rsidRPr="00D80815" w:rsidRDefault="00F03233" w:rsidP="00F03233">
      <w:pPr>
        <w:rPr>
          <w:b/>
          <w:bCs/>
        </w:rPr>
      </w:pPr>
      <w:r w:rsidRPr="000827CC">
        <w:t>Incluido en el</w:t>
      </w:r>
      <w:r>
        <w:rPr>
          <w:b/>
          <w:bCs/>
        </w:rPr>
        <w:t xml:space="preserve"> </w:t>
      </w:r>
      <w:r w:rsidRPr="00D80815">
        <w:rPr>
          <w:b/>
          <w:bCs/>
        </w:rPr>
        <w:t>TÍTULO VI</w:t>
      </w:r>
      <w:r>
        <w:rPr>
          <w:b/>
          <w:bCs/>
        </w:rPr>
        <w:t xml:space="preserve">. </w:t>
      </w:r>
      <w:r w:rsidRPr="00D80815">
        <w:t>Presupuesto y gasto público</w:t>
      </w:r>
      <w:r>
        <w:t>.</w:t>
      </w:r>
    </w:p>
    <w:p w14:paraId="289A000E" w14:textId="77777777" w:rsidR="00F03233" w:rsidRPr="00D80815" w:rsidRDefault="00F03233" w:rsidP="00F03233">
      <w:pPr>
        <w:pStyle w:val="Ttulo3"/>
        <w:rPr>
          <w:bCs/>
        </w:rPr>
      </w:pPr>
      <w:bookmarkStart w:id="13" w:name="_Toc196716146"/>
      <w:r w:rsidRPr="00D80815">
        <w:rPr>
          <w:bCs/>
        </w:rPr>
        <w:t>CAPÍTULO I</w:t>
      </w:r>
      <w:r>
        <w:rPr>
          <w:bCs/>
        </w:rPr>
        <w:t xml:space="preserve">. </w:t>
      </w:r>
      <w:r w:rsidRPr="00D80815">
        <w:t>De los presupuestos</w:t>
      </w:r>
      <w:r>
        <w:t>.</w:t>
      </w:r>
      <w:bookmarkEnd w:id="13"/>
    </w:p>
    <w:p w14:paraId="3700E7E9" w14:textId="77777777" w:rsidR="00F03233" w:rsidRPr="00D80815" w:rsidRDefault="00F03233" w:rsidP="00F03233">
      <w:pPr>
        <w:pStyle w:val="Ttulo4"/>
      </w:pPr>
      <w:r w:rsidRPr="00D80815">
        <w:t>Sección 1.ª Contenido y aprobación</w:t>
      </w:r>
      <w:r>
        <w:t>.</w:t>
      </w:r>
    </w:p>
    <w:p w14:paraId="38CDB2C8" w14:textId="77777777" w:rsidR="00F03233" w:rsidRPr="00C13B53" w:rsidRDefault="00F03233" w:rsidP="00F03233">
      <w:pPr>
        <w:rPr>
          <w:b/>
          <w:bCs/>
        </w:rPr>
      </w:pPr>
      <w:r w:rsidRPr="00C13B53">
        <w:rPr>
          <w:b/>
          <w:bCs/>
        </w:rPr>
        <w:t>Artículo 162. Definición.</w:t>
      </w:r>
    </w:p>
    <w:p w14:paraId="46507407" w14:textId="77777777" w:rsidR="00F03233" w:rsidRPr="00D80815" w:rsidRDefault="00F03233" w:rsidP="00F03233">
      <w:r w:rsidRPr="00D80815">
        <w:t>Los presupuestos generales de las entidades locales constituyen la expresión cifrada, conjunta y sistemática de las obligaciones que, como máximo, pueden reconocer la entidad, y sus organismos autónomos, y de los derechos que prevean liquidar durante el correspondiente ejercicio, así como de las previsiones de ingresos y gastos de las sociedades mercantiles cuyo capital social pertenezca íntegramente a la entidad local correspondiente.</w:t>
      </w:r>
    </w:p>
    <w:p w14:paraId="1780146D" w14:textId="77777777" w:rsidR="00F03233" w:rsidRPr="00C13B53" w:rsidRDefault="00F03233" w:rsidP="00F03233">
      <w:pPr>
        <w:rPr>
          <w:b/>
          <w:bCs/>
        </w:rPr>
      </w:pPr>
      <w:r w:rsidRPr="00C13B53">
        <w:rPr>
          <w:b/>
          <w:bCs/>
        </w:rPr>
        <w:t>Artículo 163. Ámbito temporal.</w:t>
      </w:r>
    </w:p>
    <w:p w14:paraId="279C51F2" w14:textId="77777777" w:rsidR="00F03233" w:rsidRPr="00D80815" w:rsidRDefault="00F03233" w:rsidP="00F03233">
      <w:r w:rsidRPr="00D80815">
        <w:t>El ejercicio presupuestario coincidirá con el año natural y a él se imputarán:</w:t>
      </w:r>
    </w:p>
    <w:p w14:paraId="33007B2B" w14:textId="77777777" w:rsidR="00F03233" w:rsidRPr="00D80815" w:rsidRDefault="00F03233" w:rsidP="00F03233">
      <w:r w:rsidRPr="00D80815">
        <w:t>a) Los derechos liquidados en el ejercicio, cualquiera que sea el período de que deriven; y</w:t>
      </w:r>
    </w:p>
    <w:p w14:paraId="3481FAB0" w14:textId="77777777" w:rsidR="00F03233" w:rsidRPr="00D80815" w:rsidRDefault="00F03233" w:rsidP="00F03233">
      <w:r w:rsidRPr="00D80815">
        <w:t>b) Las obligaciones reconocidas durante el ejercicio.</w:t>
      </w:r>
    </w:p>
    <w:p w14:paraId="797AF226" w14:textId="77777777" w:rsidR="00F03233" w:rsidRPr="00C13B53" w:rsidRDefault="00F03233" w:rsidP="00F03233">
      <w:pPr>
        <w:rPr>
          <w:b/>
          <w:bCs/>
        </w:rPr>
      </w:pPr>
      <w:r w:rsidRPr="00C13B53">
        <w:rPr>
          <w:b/>
          <w:bCs/>
        </w:rPr>
        <w:t>Artículo 164. Contenido del presupuesto general.</w:t>
      </w:r>
    </w:p>
    <w:p w14:paraId="7CA88F31" w14:textId="77777777" w:rsidR="00F03233" w:rsidRPr="00D80815" w:rsidRDefault="00F03233" w:rsidP="00F03233">
      <w:r w:rsidRPr="00D80815">
        <w:t>1. Las entidades locales elaborarán y aprobarán anualmente un presupuesto general en el que se integrarán:</w:t>
      </w:r>
    </w:p>
    <w:p w14:paraId="698A4083" w14:textId="77777777" w:rsidR="00F03233" w:rsidRPr="00D80815" w:rsidRDefault="00F03233" w:rsidP="00F03233">
      <w:r w:rsidRPr="00D80815">
        <w:t>a) El presupuesto de la propia entidad.</w:t>
      </w:r>
    </w:p>
    <w:p w14:paraId="77D9C936" w14:textId="77777777" w:rsidR="00F03233" w:rsidRPr="00D80815" w:rsidRDefault="00F03233" w:rsidP="00F03233">
      <w:r w:rsidRPr="00D80815">
        <w:t>b) Los de los organismos autónomos dependientes de esta.</w:t>
      </w:r>
    </w:p>
    <w:p w14:paraId="790924D5" w14:textId="77777777" w:rsidR="00F03233" w:rsidRPr="00D80815" w:rsidRDefault="00F03233" w:rsidP="00F03233">
      <w:r w:rsidRPr="00D80815">
        <w:t>c) Los estados de previsión de gastos e ingresos de las sociedades mercantiles cuyo capital social pertenezca íntegramente a la entidad local.</w:t>
      </w:r>
    </w:p>
    <w:p w14:paraId="6ED70845" w14:textId="77777777" w:rsidR="00F03233" w:rsidRPr="00D80815" w:rsidRDefault="00F03233" w:rsidP="00F03233">
      <w:r w:rsidRPr="00D80815">
        <w:t>2. Los organismos autónomos de las entidades locales se clasifican, a efectos de su régimen presupuestario y contable, en la forma siguiente:</w:t>
      </w:r>
    </w:p>
    <w:p w14:paraId="4A6539E0" w14:textId="77777777" w:rsidR="00F03233" w:rsidRPr="00D80815" w:rsidRDefault="00F03233" w:rsidP="00F03233">
      <w:r w:rsidRPr="00D80815">
        <w:t>a) Organismos autónomos de carácter administrativo.</w:t>
      </w:r>
    </w:p>
    <w:p w14:paraId="286A1520" w14:textId="77777777" w:rsidR="00F03233" w:rsidRPr="00D80815" w:rsidRDefault="00F03233" w:rsidP="00F03233">
      <w:r w:rsidRPr="00D80815">
        <w:t>b) Organismos autónomos de carácter comercial, industrial, financiero o análogo.</w:t>
      </w:r>
    </w:p>
    <w:p w14:paraId="08B942CC" w14:textId="77777777" w:rsidR="00F03233" w:rsidRPr="00D80815" w:rsidRDefault="00F03233" w:rsidP="00F03233">
      <w:r w:rsidRPr="00D80815">
        <w:t>Las normas de creación de cada organismo autónomo deberán indicar expresamente su carácter.</w:t>
      </w:r>
    </w:p>
    <w:p w14:paraId="46443B3D" w14:textId="77777777" w:rsidR="00F03233" w:rsidRPr="00C13B53" w:rsidRDefault="00F03233" w:rsidP="00F03233">
      <w:pPr>
        <w:rPr>
          <w:b/>
          <w:bCs/>
        </w:rPr>
      </w:pPr>
      <w:r w:rsidRPr="00C13B53">
        <w:rPr>
          <w:b/>
          <w:bCs/>
        </w:rPr>
        <w:t>Artículo 165. Contenido de los presupuestos integrantes del presupuesto general.</w:t>
      </w:r>
    </w:p>
    <w:p w14:paraId="42A176AA" w14:textId="77777777" w:rsidR="00F03233" w:rsidRPr="00D80815" w:rsidRDefault="00F03233" w:rsidP="00F03233">
      <w:r w:rsidRPr="00D80815">
        <w:lastRenderedPageBreak/>
        <w:t>1. El presupuesto general atenderá al cumplimiento del principio de estabilidad en los términos previstos en la Ley 18/2001, General de Estabilidad Presupuestaria, y contendrá para cada uno de los presupuestos que en él se integren:</w:t>
      </w:r>
    </w:p>
    <w:p w14:paraId="475239FD" w14:textId="77777777" w:rsidR="00F03233" w:rsidRPr="00D80815" w:rsidRDefault="00F03233" w:rsidP="00F03233">
      <w:r w:rsidRPr="00D80815">
        <w:t>a) Los estados de gastos, en los que se incluirán, con la debida especificación, los créditos necesarios para atender al cumplimiento de las obligaciones.</w:t>
      </w:r>
    </w:p>
    <w:p w14:paraId="38877DC5" w14:textId="77777777" w:rsidR="00F03233" w:rsidRPr="00D80815" w:rsidRDefault="00F03233" w:rsidP="00F03233">
      <w:r w:rsidRPr="00D80815">
        <w:t>b) Los estados de ingresos, en los que figurarán las estimaciones de los distintos recursos económicos a liquidar durante el ejercicio.</w:t>
      </w:r>
    </w:p>
    <w:p w14:paraId="40F0C6C2" w14:textId="77777777" w:rsidR="00F03233" w:rsidRPr="00D80815" w:rsidRDefault="00F03233" w:rsidP="00F03233">
      <w:r w:rsidRPr="00D80815">
        <w:t>Asimismo, incluirá las bases de ejecución, que contendrán la adaptación de las disposiciones generales en materia presupuestaria a la organización y circunstancias de la propia entidad, así como aquellas otras necesarias para su acertada gestión, estableciendo cuantas prevenciones se consideren oportunas o convenientes para la mejor realización de los gastos y recaudación de los recursos, sin que puedan modificar lo legislado para la administración económica ni comprender preceptos de orden administrativo que requieran legalmente procedimiento y solemnidades específicas distintas de lo previsto para el presupuesto.</w:t>
      </w:r>
    </w:p>
    <w:p w14:paraId="7005D24C" w14:textId="77777777" w:rsidR="00F03233" w:rsidRPr="00D80815" w:rsidRDefault="00F03233" w:rsidP="00F03233">
      <w:r w:rsidRPr="00D80815">
        <w:t>2. Los recursos de la entidad local y de cada uno de sus organismos autónomos y sociedades mercantiles se destinarán a satisfacer el conjunto de sus respectivas obligaciones, salvo en el caso de ingresos específicos afectados a fines determinados.</w:t>
      </w:r>
    </w:p>
    <w:p w14:paraId="2A6194F0" w14:textId="77777777" w:rsidR="00F03233" w:rsidRPr="00D80815" w:rsidRDefault="00F03233" w:rsidP="00F03233">
      <w:r w:rsidRPr="00D80815">
        <w:t>3. Los derechos liquidados y las obligaciones reconocidas se aplicarán a los presupuestos por su importe íntegro, quedando prohibido atender obligaciones mediante minoración de los derechos a liquidar o ya ingresados, salvo que la ley lo autorice de modo expreso.</w:t>
      </w:r>
    </w:p>
    <w:p w14:paraId="7C9B813E" w14:textId="77777777" w:rsidR="00F03233" w:rsidRPr="00D80815" w:rsidRDefault="00F03233" w:rsidP="00F03233">
      <w:r w:rsidRPr="00D80815">
        <w:t>Se exceptúan de lo anterior las devoluciones de ingresos que se declaren indebidos por tribunal o autoridad competentes.</w:t>
      </w:r>
    </w:p>
    <w:p w14:paraId="74BA215B" w14:textId="77777777" w:rsidR="00F03233" w:rsidRPr="00D80815" w:rsidRDefault="00F03233" w:rsidP="00F03233">
      <w:r w:rsidRPr="00D80815">
        <w:t>4. Cada uno de los presupuestos que se integran en el presupuesto general deberá aprobarse sin déficit inicial.</w:t>
      </w:r>
    </w:p>
    <w:p w14:paraId="239E8763" w14:textId="77777777" w:rsidR="00F03233" w:rsidRPr="00C13B53" w:rsidRDefault="00F03233" w:rsidP="00F03233">
      <w:pPr>
        <w:rPr>
          <w:b/>
          <w:bCs/>
        </w:rPr>
      </w:pPr>
      <w:r w:rsidRPr="00C13B53">
        <w:rPr>
          <w:b/>
          <w:bCs/>
        </w:rPr>
        <w:t>Artículo 166. Anexos al presupuesto general.</w:t>
      </w:r>
    </w:p>
    <w:p w14:paraId="13BCA707" w14:textId="77777777" w:rsidR="00F03233" w:rsidRPr="00D80815" w:rsidRDefault="00F03233" w:rsidP="00F03233">
      <w:r w:rsidRPr="00D80815">
        <w:t>1. Al presupuesto general se unirán como anexos:</w:t>
      </w:r>
    </w:p>
    <w:p w14:paraId="476064A6" w14:textId="77777777" w:rsidR="00F03233" w:rsidRPr="00D80815" w:rsidRDefault="00F03233" w:rsidP="00F03233">
      <w:r w:rsidRPr="00D80815">
        <w:t>a) Los planes y programas de inversión y financiación que, para un plazo de cuatro años, podrán formular los municipios y demás entidades locales de ámbito supramunicipal.</w:t>
      </w:r>
    </w:p>
    <w:p w14:paraId="58021B7B" w14:textId="77777777" w:rsidR="00F03233" w:rsidRPr="00D80815" w:rsidRDefault="00F03233" w:rsidP="00F03233">
      <w:r w:rsidRPr="00D80815">
        <w:t>b) Los programas anuales de actuación, inversiones y financiación de las sociedades mercantiles de cuyo capital social sea titular único o partícipe mayoritario la entidad local.</w:t>
      </w:r>
    </w:p>
    <w:p w14:paraId="63E51C17" w14:textId="77777777" w:rsidR="00F03233" w:rsidRPr="00D80815" w:rsidRDefault="00F03233" w:rsidP="00F03233">
      <w:r w:rsidRPr="00D80815">
        <w:t>c) El estado de consolidación del presupuesto de la propia entidad con el de todos los presupuestos y estados de previsión de sus organismos autónomos y sociedades mercantiles.</w:t>
      </w:r>
    </w:p>
    <w:p w14:paraId="67739976" w14:textId="77777777" w:rsidR="00F03233" w:rsidRPr="00D80815" w:rsidRDefault="00F03233" w:rsidP="00F03233">
      <w:r w:rsidRPr="00D80815">
        <w:t xml:space="preserve">d) El estado de previsión de movimientos y situación de la deuda comprensiva del detalle de operaciones de crédito o de endeudamiento pendientes de reembolso al principio </w:t>
      </w:r>
      <w:r w:rsidRPr="00D80815">
        <w:lastRenderedPageBreak/>
        <w:t>del ejercicio, de las nuevas operaciones previstas a realizar a lo largo del ejercicio y del volumen de endeudamiento al cierre del ejercicio económico, con distinción de operaciones a corto plazo, operaciones a largo plazo, de recurrencia al mercado de capitales y realizadas en divisas o similares, así como de las amortizaciones que se prevén realizar durante el mismo ejercicio.</w:t>
      </w:r>
    </w:p>
    <w:p w14:paraId="58D32E6A" w14:textId="77777777" w:rsidR="00F03233" w:rsidRPr="00D80815" w:rsidRDefault="00F03233" w:rsidP="00F03233">
      <w:r w:rsidRPr="00D80815">
        <w:t>2. El plan de inversiones que deberá coordinarse, en su caso, con el programa de actuación y planes de etapas de planeamiento urbanístico, se completará con el programa financiero, que contendrá:</w:t>
      </w:r>
    </w:p>
    <w:p w14:paraId="38A87D96" w14:textId="77777777" w:rsidR="00F03233" w:rsidRPr="00D80815" w:rsidRDefault="00F03233" w:rsidP="00F03233">
      <w:r w:rsidRPr="00D80815">
        <w:t>a) La inversión prevista a realizar en cada uno de los cuatro ejercicios.</w:t>
      </w:r>
    </w:p>
    <w:p w14:paraId="32E6BE9B" w14:textId="77777777" w:rsidR="00F03233" w:rsidRPr="00D80815" w:rsidRDefault="00F03233" w:rsidP="00F03233">
      <w:r w:rsidRPr="00D80815">
        <w:t>b) Los ingresos por subvenciones, contribuciones especiales, cargas de urbanización, recursos patrimoniales y otros ingresos de capital que se prevean obtener en dichos ejercicios, así como una proyección del resto de los ingresos previstos en el citado período.</w:t>
      </w:r>
    </w:p>
    <w:p w14:paraId="592B155A" w14:textId="77777777" w:rsidR="00F03233" w:rsidRPr="00D80815" w:rsidRDefault="00F03233" w:rsidP="00F03233">
      <w:r w:rsidRPr="00D80815">
        <w:t>c) Las operaciones de crédito que resulten necesarias para completar la financiación, con indicación de los costes que vayan a generar.</w:t>
      </w:r>
    </w:p>
    <w:p w14:paraId="64DEFDC0" w14:textId="77777777" w:rsidR="00F03233" w:rsidRPr="00D80815" w:rsidRDefault="00F03233" w:rsidP="00F03233">
      <w:r w:rsidRPr="00D80815">
        <w:t>3. De los planes y programas de inversión y financiación se dará cuenta, en su caso, al Pleno de la Corporación coincidiendo con la aprobación del presupuesto, debiendo ser objeto de revisión anual, añadiendo un nuevo ejercicio a sus previsiones.</w:t>
      </w:r>
    </w:p>
    <w:p w14:paraId="59B9A9B5" w14:textId="77777777" w:rsidR="00F03233" w:rsidRPr="00C13B53" w:rsidRDefault="00F03233" w:rsidP="00F03233">
      <w:pPr>
        <w:rPr>
          <w:b/>
          <w:bCs/>
        </w:rPr>
      </w:pPr>
      <w:r w:rsidRPr="00C13B53">
        <w:rPr>
          <w:b/>
          <w:bCs/>
        </w:rPr>
        <w:t>Artículo 167. Estructura de los estados de ingresos y gastos.</w:t>
      </w:r>
    </w:p>
    <w:p w14:paraId="42B0615E" w14:textId="77777777" w:rsidR="00F03233" w:rsidRPr="00D80815" w:rsidRDefault="00F03233" w:rsidP="00F03233">
      <w:r w:rsidRPr="00D80815">
        <w:t>1. El Ministerio de Hacienda y Administraciones Públicas establecerá con carácter general la estructura de los presupuestos de las entidades locales teniendo en cuenta la naturaleza económica de los ingresos y de los gastos, las finalidades u objetivos que con estos últimos se propongan conseguir y de acuerdo con los criterios que se establecen en los siguientes apartados de este artículo.</w:t>
      </w:r>
    </w:p>
    <w:p w14:paraId="03941A1C" w14:textId="77777777" w:rsidR="00F03233" w:rsidRPr="00D80815" w:rsidRDefault="00F03233" w:rsidP="00F03233">
      <w:r w:rsidRPr="00D80815">
        <w:t>2. Las entidades locales podrán clasificar los gastos e ingresos atendiendo a su propia estructura de acuerdo con sus reglamentos o decretos de organización.</w:t>
      </w:r>
    </w:p>
    <w:p w14:paraId="63BA582C" w14:textId="77777777" w:rsidR="00F03233" w:rsidRPr="00D80815" w:rsidRDefault="00F03233" w:rsidP="00F03233">
      <w:r w:rsidRPr="00D80815">
        <w:t>3. Los estados de gastos de los presupuestos generales de las entidades locales aplicarán las clasificaciones por programas y económica de acuerdo con los siguientes criterios:</w:t>
      </w:r>
    </w:p>
    <w:p w14:paraId="7ED56C11" w14:textId="77777777" w:rsidR="00F03233" w:rsidRPr="00D80815" w:rsidRDefault="00F03233" w:rsidP="00F03233">
      <w:r w:rsidRPr="00D80815">
        <w:t>a) La clasificación por programas que constará de los siguientes niveles: el primero relativo al área de gasto, el segundo a la política de gasto, el tercero a los grupos de programas, que se subdividirán en programas. Esta clasificación podrá ampliarse en más niveles, relativos a subprogramas respectivamente.</w:t>
      </w:r>
    </w:p>
    <w:p w14:paraId="5C9FD171" w14:textId="77777777" w:rsidR="00F03233" w:rsidRPr="00D80815" w:rsidRDefault="00F03233" w:rsidP="00F03233">
      <w:r w:rsidRPr="00D80815">
        <w:t>En todo caso, y con las peculiaridades que puedan concurrir en el ámbito de las entidades locales, los niveles de área de gasto y de política de gasto se ajustarán a los establecidos para la Administración del Estado.</w:t>
      </w:r>
    </w:p>
    <w:p w14:paraId="7A32D342" w14:textId="77777777" w:rsidR="00F03233" w:rsidRPr="00D80815" w:rsidRDefault="00F03233" w:rsidP="00F03233">
      <w:r w:rsidRPr="00D80815">
        <w:t>b) La clasificación económica presentará con separación los gastos corrientes y los gastos de capital, de acuerdo con los siguientes criterios:</w:t>
      </w:r>
    </w:p>
    <w:p w14:paraId="0ADF8ACF" w14:textId="77777777" w:rsidR="00F03233" w:rsidRPr="00D80815" w:rsidRDefault="00F03233" w:rsidP="00F03233">
      <w:r w:rsidRPr="00D80815">
        <w:lastRenderedPageBreak/>
        <w:t>En los créditos para gastos corrientes se incluirán los de funcionamiento de los servicios, los de intereses y las transferencias corrientes.</w:t>
      </w:r>
    </w:p>
    <w:p w14:paraId="3CDCD62E" w14:textId="77777777" w:rsidR="00F03233" w:rsidRPr="00D80815" w:rsidRDefault="00F03233" w:rsidP="00F03233">
      <w:r w:rsidRPr="00D80815">
        <w:t>En los créditos para gastos de capital, los de inversiones reales, las transferencias de capital y las variaciones de activos y pasivos financieros.</w:t>
      </w:r>
    </w:p>
    <w:p w14:paraId="7F117847" w14:textId="77777777" w:rsidR="00F03233" w:rsidRPr="00D80815" w:rsidRDefault="00F03233" w:rsidP="00F03233">
      <w:r w:rsidRPr="00D80815">
        <w:t>c) la clasificación económica constará de tres niveles, el primero relativo al capítulo, el segundo al artículo y el tercero al concepto. Esta clasificación podrá ampliarse en uno o dos niveles, relativos al subconcepto y la partida respectivamente.</w:t>
      </w:r>
    </w:p>
    <w:p w14:paraId="5C402644" w14:textId="77777777" w:rsidR="00F03233" w:rsidRPr="00D80815" w:rsidRDefault="00F03233" w:rsidP="00F03233">
      <w:r w:rsidRPr="00D80815">
        <w:t>En todo caso, los niveles de capítulo y artículo habrán de ser los mismos que los establecidos para la Administración del Estado.</w:t>
      </w:r>
    </w:p>
    <w:p w14:paraId="2408DCE4" w14:textId="77777777" w:rsidR="00F03233" w:rsidRPr="00D80815" w:rsidRDefault="00F03233" w:rsidP="00F03233">
      <w:r w:rsidRPr="00D80815">
        <w:t>4. La aplicación presupuestaria cuya expresión cifrada constituye el crédito presupuestario vendrá definida, al menos, por la conjunción de las clasificaciones por programas y económica, a nivel de grupo de programa o programa y concepto o subconcepto respectivamente.</w:t>
      </w:r>
    </w:p>
    <w:p w14:paraId="030ED6AC" w14:textId="77777777" w:rsidR="00F03233" w:rsidRPr="00D80815" w:rsidRDefault="00F03233" w:rsidP="00F03233">
      <w:r w:rsidRPr="00D80815">
        <w:t>En el caso de que la entidad local opte por utilizar la clasificación orgánica, ésta integrará asimismo la aplicación presupuestaria.</w:t>
      </w:r>
    </w:p>
    <w:p w14:paraId="6B4E2EAB" w14:textId="77777777" w:rsidR="00F03233" w:rsidRPr="00D80815" w:rsidRDefault="00F03233" w:rsidP="00F03233">
      <w:r w:rsidRPr="00D80815">
        <w:t>El control contable de los gastos se realizará sobre la aplicación presupuestaria antes definida y el fiscal sobre el nivel de vinculación determinado conforme dispone el artículo 172 de esta Ley.</w:t>
      </w:r>
    </w:p>
    <w:p w14:paraId="31613A14" w14:textId="77777777" w:rsidR="00F03233" w:rsidRPr="00D80815" w:rsidRDefault="00F03233" w:rsidP="00F03233">
      <w:r w:rsidRPr="00D80815">
        <w:t>5. El Ministerio de Hacienda y Administraciones Públicas establecerá la estructura de la información de los presupuestos, de su ejecución y liquidación, a la que deberán ajustarse todas las entidades locales a efectos del cumplimiento de sus obligaciones de remisión de dicha información.</w:t>
      </w:r>
    </w:p>
    <w:p w14:paraId="79FDE7A8" w14:textId="77777777" w:rsidR="00F03233" w:rsidRPr="00C13B53" w:rsidRDefault="00F03233" w:rsidP="00F03233">
      <w:pPr>
        <w:rPr>
          <w:b/>
          <w:bCs/>
        </w:rPr>
      </w:pPr>
      <w:r w:rsidRPr="00C13B53">
        <w:rPr>
          <w:b/>
          <w:bCs/>
        </w:rPr>
        <w:t>Artículo 168. Procedimiento de elaboración y aprobación inicial.</w:t>
      </w:r>
    </w:p>
    <w:p w14:paraId="1CAD026F" w14:textId="77777777" w:rsidR="00F03233" w:rsidRPr="00D80815" w:rsidRDefault="00F03233" w:rsidP="00F03233">
      <w:r w:rsidRPr="00D80815">
        <w:t xml:space="preserve">1. El presupuesto de la Entidad Local será formado por su </w:t>
      </w:r>
      <w:proofErr w:type="gramStart"/>
      <w:r w:rsidRPr="00D80815">
        <w:t>Presidente</w:t>
      </w:r>
      <w:proofErr w:type="gramEnd"/>
      <w:r w:rsidRPr="00D80815">
        <w:t xml:space="preserve"> y a él habrá de unirse la siguiente documentación:</w:t>
      </w:r>
    </w:p>
    <w:p w14:paraId="34430D1B" w14:textId="77777777" w:rsidR="00F03233" w:rsidRPr="00D80815" w:rsidRDefault="00F03233" w:rsidP="00F03233">
      <w:r w:rsidRPr="00D80815">
        <w:t>a) Memoria explicativa de su contenido y de las principales modificaciones que presente en relación con el vigente.</w:t>
      </w:r>
    </w:p>
    <w:p w14:paraId="0B5A81CE" w14:textId="77777777" w:rsidR="00F03233" w:rsidRPr="00D80815" w:rsidRDefault="00F03233" w:rsidP="00F03233">
      <w:r w:rsidRPr="00D80815">
        <w:t>b) Liquidación del presupuesto del ejercicio anterior y avance de la del corriente, referida, al menos, a seis meses del ejercicio corriente.</w:t>
      </w:r>
    </w:p>
    <w:p w14:paraId="2A3269C5" w14:textId="77777777" w:rsidR="00F03233" w:rsidRPr="00D80815" w:rsidRDefault="00F03233" w:rsidP="00F03233">
      <w:r w:rsidRPr="00D80815">
        <w:t>c) Anexo de personal de la Entidad Local.</w:t>
      </w:r>
    </w:p>
    <w:p w14:paraId="6B106B4D" w14:textId="77777777" w:rsidR="00F03233" w:rsidRPr="00D80815" w:rsidRDefault="00F03233" w:rsidP="00F03233">
      <w:r w:rsidRPr="00D80815">
        <w:t>d) Anexo de las inversiones a realizar en el ejercicio.</w:t>
      </w:r>
    </w:p>
    <w:p w14:paraId="6FF166C6" w14:textId="77777777" w:rsidR="00F03233" w:rsidRPr="00D80815" w:rsidRDefault="00F03233" w:rsidP="00F03233">
      <w:r w:rsidRPr="00D80815">
        <w:t>e) Anexo de beneficios fiscales en tributos locales conteniendo información detallada de los beneficios fiscales y su incidencia en los ingresos de cada Entidad Local.</w:t>
      </w:r>
    </w:p>
    <w:p w14:paraId="1B00B93C" w14:textId="77777777" w:rsidR="00F03233" w:rsidRPr="00D80815" w:rsidRDefault="00F03233" w:rsidP="00F03233">
      <w:r w:rsidRPr="00D80815">
        <w:t xml:space="preserve">f) Anexo con información relativa a los convenios suscritos con las Comunidades Autónomas en materia de gasto social, con especificación de la cuantía de las obligaciones de pago y de los derechos económicos que se deben reconocer en el </w:t>
      </w:r>
      <w:r w:rsidRPr="00D80815">
        <w:lastRenderedPageBreak/>
        <w:t>ejercicio al que se refiere el presupuesto general y de las obligaciones pendientes de pago y derechos económicos pendientes de cobro, reconocidos en ejercicios anteriores, así como de la aplicación o partida presupuestaria en la que se recogen, y la referencia a que dichos convenios incluyen la cláusula de retención de recursos del sistema de financiación a la que se refiere el artículo 57 bis de la Ley 7/1985, de 2 de abril, reguladora de las Bases del Régimen Local.</w:t>
      </w:r>
    </w:p>
    <w:p w14:paraId="05CEFDA7" w14:textId="77777777" w:rsidR="00F03233" w:rsidRPr="00D80815" w:rsidRDefault="00F03233" w:rsidP="00F03233">
      <w:r w:rsidRPr="00D80815">
        <w:t>g) Un informe económico-financiero, en el que se expongan las bases utilizadas para la evaluación de los ingresos y de las operaciones de crédito previstas, la suficiencia de los créditos para atender el cumplimiento de las obligaciones exigibles y los gastos de funcionamiento de los servicios y, en consecuencia, la efectiva nivelación del presupuesto.</w:t>
      </w:r>
    </w:p>
    <w:p w14:paraId="70E5B4C0" w14:textId="77777777" w:rsidR="00F03233" w:rsidRPr="00D80815" w:rsidRDefault="00F03233" w:rsidP="00F03233">
      <w:r w:rsidRPr="00D80815">
        <w:t>2. El presupuesto de cada uno de los organismos autónomos integrantes del general, propuesto inicialmente por el órgano competente de aquéllos, será remitido a la Entidad Local de la que dependan antes del 15 de septiembre de cada año, acompañado de la documentación detallada en el apartado anterior.</w:t>
      </w:r>
    </w:p>
    <w:p w14:paraId="375415B9" w14:textId="77777777" w:rsidR="00F03233" w:rsidRPr="00D80815" w:rsidRDefault="00F03233" w:rsidP="00F03233">
      <w:r w:rsidRPr="00D80815">
        <w:t>3. Las sociedades mercantiles, incluso de aquellas en cuyo capital sea mayoritaria la participación de la Entidad Local, remitirán a ésta, antes del día 15 de septiembre de cada año, sus previsiones de gastos e ingresos, así como los programas anuales de actuación, inversiones y financiación para el ejercicio siguiente.</w:t>
      </w:r>
    </w:p>
    <w:p w14:paraId="2FD22A4F" w14:textId="77777777" w:rsidR="00F03233" w:rsidRPr="00D80815" w:rsidRDefault="00F03233" w:rsidP="00F03233">
      <w:r w:rsidRPr="00D80815">
        <w:t>4. Sobre la base de los presupuestos y estados de previsión a que se refieren los apartados anteriores, el presidente de la entidad formará el presupuesto general y lo remitirá, informado por la Intervención y con los anexos y documentación complementaria detallados en el apartado 1 del artículo 166 y en el presente artículo, al Pleno de la corporación antes del día 15 de octubre para su aprobación, enmienda o devolución.</w:t>
      </w:r>
    </w:p>
    <w:p w14:paraId="2CADD2D8" w14:textId="77777777" w:rsidR="00F03233" w:rsidRPr="00D80815" w:rsidRDefault="00F03233" w:rsidP="00F03233">
      <w:r w:rsidRPr="00D80815">
        <w:t>5. El acuerdo de aprobación, que será único, habrá de detallar los presupuestos que integran el presupuesto general, no pudiendo aprobarse ninguno de ellos separadamente.</w:t>
      </w:r>
    </w:p>
    <w:p w14:paraId="237E8083" w14:textId="77777777" w:rsidR="00F03233" w:rsidRPr="00C13B53" w:rsidRDefault="00F03233" w:rsidP="00F03233">
      <w:pPr>
        <w:rPr>
          <w:b/>
          <w:bCs/>
        </w:rPr>
      </w:pPr>
      <w:r w:rsidRPr="00C13B53">
        <w:rPr>
          <w:b/>
          <w:bCs/>
        </w:rPr>
        <w:t>Artículo 169. Publicidad, aprobación definitiva y entrada en vigor.</w:t>
      </w:r>
    </w:p>
    <w:p w14:paraId="4714E57A" w14:textId="77777777" w:rsidR="00F03233" w:rsidRPr="00D80815" w:rsidRDefault="00F03233" w:rsidP="00F03233">
      <w:r w:rsidRPr="00D80815">
        <w:t>1. Aprobado inicialmente el presupuesto general, se expondrá al público, previo anuncio en el boletín oficial de la provincia o, en su caso, de la comunidad autónoma uniprovincial, por 15 días, durante los cuales los interesados podrán examinarlos y presentar reclamaciones ante el Pleno. El presupuesto se considerará definitivamente aprobado si durante el citado plazo no se hubiesen presentado reclamaciones; en caso contrario, el Pleno dispondrá de un plazo de un mes para resolverlas.</w:t>
      </w:r>
    </w:p>
    <w:p w14:paraId="07B44287" w14:textId="77777777" w:rsidR="00F03233" w:rsidRPr="00D80815" w:rsidRDefault="00F03233" w:rsidP="00F03233">
      <w:r w:rsidRPr="00D80815">
        <w:t>2. La aprobación definitiva del presupuesto general por el Pleno de la corporación habrá de realizarse antes del día 31 de diciembre del año anterior al del ejercicio en que deba aplicarse.</w:t>
      </w:r>
    </w:p>
    <w:p w14:paraId="2968FA47" w14:textId="77777777" w:rsidR="00F03233" w:rsidRPr="00D80815" w:rsidRDefault="00F03233" w:rsidP="00F03233">
      <w:r w:rsidRPr="00D80815">
        <w:lastRenderedPageBreak/>
        <w:t>3. El presupuesto general, definitivamente aprobado, será insertado en el boletín oficial de la corporación, si lo tuviera, y, resumido por capítulos de cada uno de los presupuestos que lo integran, en el de la provincia o, en su caso, de la comunidad autónoma uniprovincial.</w:t>
      </w:r>
    </w:p>
    <w:p w14:paraId="3B564957" w14:textId="77777777" w:rsidR="00F03233" w:rsidRPr="00D80815" w:rsidRDefault="00F03233" w:rsidP="00F03233">
      <w:r w:rsidRPr="00D80815">
        <w:t>4. Del presupuesto general definitivamente aprobado se remitirá copia a la Administración del Estado y a la correspondiente comunidad autónoma. La remisión se realizará simultáneamente al envío al boletín oficial a que se refiere el apartado anterior.</w:t>
      </w:r>
    </w:p>
    <w:p w14:paraId="78485662" w14:textId="77777777" w:rsidR="00F03233" w:rsidRPr="00D80815" w:rsidRDefault="00F03233" w:rsidP="00F03233">
      <w:r w:rsidRPr="00D80815">
        <w:t>5. El presupuesto entrará en vigor, en el ejercicio correspondiente, una vez publicado en la forma prevista en el apartado 3 de este artículo.</w:t>
      </w:r>
    </w:p>
    <w:p w14:paraId="0A26EE42" w14:textId="77777777" w:rsidR="00F03233" w:rsidRPr="00D80815" w:rsidRDefault="00F03233" w:rsidP="00F03233">
      <w:r w:rsidRPr="00D80815">
        <w:t>6. Si al iniciarse el ejercicio económico no hubiese entrado en vigor el presupuesto correspondiente, se considerará automáticamente prorrogado el del anterior, con sus créditos iniciales, sin perjuicio de las modificaciones que se realicen conforme a lo dispuesto en los artículos 177, 178 y 179 de esta ley y hasta la entrada en vigor del nuevo presupuesto. La prórroga no afectará a los créditos para servicios o programas que deban concluir en el ejercicio anterior o que estén financiados con crédito u otros ingresos específicos o afectados.</w:t>
      </w:r>
    </w:p>
    <w:p w14:paraId="128F08CF" w14:textId="77777777" w:rsidR="00F03233" w:rsidRPr="00D80815" w:rsidRDefault="00F03233" w:rsidP="00F03233">
      <w:r w:rsidRPr="00D80815">
        <w:t>7. La copia del presupuesto y de sus modificaciones deberá hallarse a disposición del público, a efectos informativos, desde su aprobación definitiva hasta la finalización del ejercicio.</w:t>
      </w:r>
    </w:p>
    <w:p w14:paraId="1451B4D5" w14:textId="77777777" w:rsidR="00F03233" w:rsidRPr="00C13B53" w:rsidRDefault="00F03233" w:rsidP="00F03233">
      <w:pPr>
        <w:rPr>
          <w:b/>
          <w:bCs/>
        </w:rPr>
      </w:pPr>
      <w:r w:rsidRPr="00C13B53">
        <w:rPr>
          <w:b/>
          <w:bCs/>
        </w:rPr>
        <w:t>Artículo 170. Reclamación administrativa: legitimación activa y causas.</w:t>
      </w:r>
    </w:p>
    <w:p w14:paraId="1D931BBC" w14:textId="77777777" w:rsidR="00F03233" w:rsidRPr="00D80815" w:rsidRDefault="00F03233" w:rsidP="00F03233">
      <w:r w:rsidRPr="00D80815">
        <w:t>1. A los efectos de lo dispuesto en el apartado 1 del artículo anterior, tendrán la consideración de interesados:</w:t>
      </w:r>
    </w:p>
    <w:p w14:paraId="2F9BB24C" w14:textId="77777777" w:rsidR="00F03233" w:rsidRPr="00D80815" w:rsidRDefault="00F03233" w:rsidP="00F03233">
      <w:r w:rsidRPr="00D80815">
        <w:t>a) Los habitantes en el territorio de la respectiva entidad local.</w:t>
      </w:r>
    </w:p>
    <w:p w14:paraId="0313CD87" w14:textId="77777777" w:rsidR="00F03233" w:rsidRPr="00D80815" w:rsidRDefault="00F03233" w:rsidP="00F03233">
      <w:r w:rsidRPr="00D80815">
        <w:t>b) Los que resulten directamente afectados, aunque no habiten en el territorio de la entidad local.</w:t>
      </w:r>
    </w:p>
    <w:p w14:paraId="29C06533" w14:textId="77777777" w:rsidR="00F03233" w:rsidRPr="00D80815" w:rsidRDefault="00F03233" w:rsidP="00F03233">
      <w:r w:rsidRPr="00D80815">
        <w:t>c) Los colegios oficiales, cámaras oficiales, sindicatos, asociaciones y demás entidades legalmente constituidas para velar por intereses profesionales o económicos y vecinales, cuando actúen en defensa de los que les son propios.</w:t>
      </w:r>
    </w:p>
    <w:p w14:paraId="54F70F00" w14:textId="77777777" w:rsidR="00F03233" w:rsidRPr="00D80815" w:rsidRDefault="00F03233" w:rsidP="00F03233">
      <w:r w:rsidRPr="00D80815">
        <w:t>2. Únicamente podrán entablarse reclamaciones contra el presupuesto:</w:t>
      </w:r>
    </w:p>
    <w:p w14:paraId="250749B2" w14:textId="77777777" w:rsidR="00F03233" w:rsidRPr="00D80815" w:rsidRDefault="00F03233" w:rsidP="00F03233">
      <w:r w:rsidRPr="00D80815">
        <w:t>a) Por no haberse ajustado su elaboración y aprobación a los trámites establecidos en esta ley.</w:t>
      </w:r>
    </w:p>
    <w:p w14:paraId="23A2EB36" w14:textId="77777777" w:rsidR="00F03233" w:rsidRPr="00D80815" w:rsidRDefault="00F03233" w:rsidP="00F03233">
      <w:r w:rsidRPr="00D80815">
        <w:t>b) Por omitir el crédito necesario para el cumplimiento de obligaciones exigibles a la entidad local, en virtud de precepto legal o de cualquier otro título legítimo.</w:t>
      </w:r>
    </w:p>
    <w:p w14:paraId="3C263D46" w14:textId="77777777" w:rsidR="00F03233" w:rsidRPr="00D80815" w:rsidRDefault="00F03233" w:rsidP="00F03233">
      <w:r w:rsidRPr="00D80815">
        <w:t>c) Por ser de manifiesta insuficiencia los ingresos con relación a los gastos presupuestados o bien de estos respecto a las necesidades para las que esté previsto.</w:t>
      </w:r>
    </w:p>
    <w:p w14:paraId="22098B49" w14:textId="77777777" w:rsidR="00F03233" w:rsidRPr="00C13B53" w:rsidRDefault="00F03233" w:rsidP="00F03233">
      <w:pPr>
        <w:rPr>
          <w:b/>
          <w:bCs/>
        </w:rPr>
      </w:pPr>
      <w:r w:rsidRPr="00C13B53">
        <w:rPr>
          <w:b/>
          <w:bCs/>
        </w:rPr>
        <w:t>Artículo 171. Recurso contencioso-administrativo.</w:t>
      </w:r>
    </w:p>
    <w:p w14:paraId="633135BA" w14:textId="77777777" w:rsidR="00F03233" w:rsidRPr="00D80815" w:rsidRDefault="00F03233" w:rsidP="00F03233">
      <w:r w:rsidRPr="00D80815">
        <w:lastRenderedPageBreak/>
        <w:t>1. Contra la aprobación definitiva del presupuesto podrá interponerse directamente recurso contencioso-administrativo, en la forma y plazos que establecen las normas de dicha jurisdicción.</w:t>
      </w:r>
    </w:p>
    <w:p w14:paraId="71E701F9" w14:textId="77777777" w:rsidR="00F03233" w:rsidRPr="00D80815" w:rsidRDefault="00F03233" w:rsidP="00F03233">
      <w:r w:rsidRPr="00D80815">
        <w:t>2. El Tribunal de Cuentas deberá informar previamente a la resolución del recurso cuando la impugnación afecte o se refiera a la nivelación presupuestaria.</w:t>
      </w:r>
    </w:p>
    <w:p w14:paraId="4643B2C1" w14:textId="77777777" w:rsidR="00F03233" w:rsidRPr="00D80815" w:rsidRDefault="00F03233" w:rsidP="00F03233">
      <w:r w:rsidRPr="00D80815">
        <w:t>3. La interposición de recursos no suspenderá por sí sola la aplicación del presupuesto definitivamente aprobado por la corporación.</w:t>
      </w:r>
    </w:p>
    <w:p w14:paraId="2E2D7559" w14:textId="77777777" w:rsidR="00F03233" w:rsidRPr="00C13B53" w:rsidRDefault="00F03233" w:rsidP="00F03233">
      <w:pPr>
        <w:pStyle w:val="Ttulo4"/>
      </w:pPr>
      <w:r w:rsidRPr="00C13B53">
        <w:t>Sección 2.ª De los créditos y sus modificaciones</w:t>
      </w:r>
      <w:r>
        <w:t>.</w:t>
      </w:r>
    </w:p>
    <w:p w14:paraId="20FBAC01" w14:textId="77777777" w:rsidR="00F03233" w:rsidRPr="00C13B53" w:rsidRDefault="00F03233" w:rsidP="00F03233">
      <w:pPr>
        <w:rPr>
          <w:b/>
          <w:bCs/>
        </w:rPr>
      </w:pPr>
      <w:r w:rsidRPr="00C13B53">
        <w:rPr>
          <w:b/>
          <w:bCs/>
        </w:rPr>
        <w:t>Artículo 172. Especialidad y limitación de los créditos.</w:t>
      </w:r>
    </w:p>
    <w:p w14:paraId="72025F94" w14:textId="77777777" w:rsidR="00F03233" w:rsidRPr="00D80815" w:rsidRDefault="00F03233" w:rsidP="00F03233">
      <w:r w:rsidRPr="00D80815">
        <w:t>1. Los créditos para gastos se destinarán exclusivamente a la finalidad específica para la cual hayan sido autorizados en el presupuesto general de la entidad local o por sus modificaciones debidamente aprobadas.</w:t>
      </w:r>
    </w:p>
    <w:p w14:paraId="601999F7" w14:textId="77777777" w:rsidR="00F03233" w:rsidRPr="00D80815" w:rsidRDefault="00F03233" w:rsidP="00F03233">
      <w:r w:rsidRPr="00D80815">
        <w:t>2. Los créditos autorizados tienen carácter limitativo y vinculante. Los niveles de vinculación serán los que vengan establecidos en cada momento por la legislación presupuestaria del Estado, salvo que reglamentariamente se disponga otra cosa.</w:t>
      </w:r>
    </w:p>
    <w:p w14:paraId="51347378" w14:textId="77777777" w:rsidR="00F03233" w:rsidRPr="00C13B53" w:rsidRDefault="00F03233" w:rsidP="00F03233">
      <w:pPr>
        <w:rPr>
          <w:b/>
          <w:bCs/>
        </w:rPr>
      </w:pPr>
      <w:r w:rsidRPr="00C13B53">
        <w:rPr>
          <w:b/>
          <w:bCs/>
        </w:rPr>
        <w:t>Artículo 173. Exigibilidad de las obligaciones, prerrogativas y limitación de los compromisos de gasto.</w:t>
      </w:r>
    </w:p>
    <w:p w14:paraId="643E9B28" w14:textId="77777777" w:rsidR="00F03233" w:rsidRPr="00D80815" w:rsidRDefault="00F03233" w:rsidP="00F03233">
      <w:r w:rsidRPr="00D80815">
        <w:t>1. Las obligaciones de pago sólo serán exigibles de la hacienda local cuando resulten de la ejecución de sus respectivos presupuestos, con los límites señalados en el artículo anterior, o de sentencia judicial firme.</w:t>
      </w:r>
    </w:p>
    <w:p w14:paraId="50D34232" w14:textId="77777777" w:rsidR="00F03233" w:rsidRPr="00D80815" w:rsidRDefault="00F03233" w:rsidP="00F03233">
      <w:r w:rsidRPr="00D80815">
        <w:t>2. Los tribunales, jueces y autoridades administrativas no podrán despachar mandamientos de ejecución ni dictar providencias de embargo contra los derechos, fondos, valores y bienes de la hacienda local ni exigir fianzas, depósitos y cauciones a las entidades locales, excepto cuando se trate de bienes patrimoniales no afectados a un uso o servicio público.</w:t>
      </w:r>
    </w:p>
    <w:p w14:paraId="539F4AE2" w14:textId="77777777" w:rsidR="00F03233" w:rsidRPr="00D80815" w:rsidRDefault="00F03233" w:rsidP="00F03233">
      <w:r w:rsidRPr="00D80815">
        <w:t>3. El cumplimiento de las resoluciones judiciales que determinen obligaciones a cargo de las entidades locales o de sus organismos autónomos corresponderá exclusivamente a aquéllas, sin perjuicio de las facultades de suspensión o inejecución de sentencias previstas en las leyes.</w:t>
      </w:r>
    </w:p>
    <w:p w14:paraId="2108AE53" w14:textId="77777777" w:rsidR="00F03233" w:rsidRPr="00D80815" w:rsidRDefault="00F03233" w:rsidP="00F03233">
      <w:r w:rsidRPr="00D80815">
        <w:t>4. La Autoridad administrativa encargada de la ejecución acordará el pago en la forma y con los límites del respectivo presupuesto. Si para el pago fuere necesario un crédito extraordinario o un suplemento de crédito, deberá solicitarse del Pleno uno u otro dentro de los tres meses siguientes al día de notificación de la resolución judicial.</w:t>
      </w:r>
    </w:p>
    <w:p w14:paraId="6514610B" w14:textId="77777777" w:rsidR="00F03233" w:rsidRPr="00D80815" w:rsidRDefault="00F03233" w:rsidP="00F03233">
      <w:r w:rsidRPr="00D80815">
        <w:t>5. No podrán adquirirse compromisos de gastos por cuantía superior al importe de los créditos autorizados en los estados de gastos, siendo nulos de pleno derecho los acuerdos, resoluciones y actos administrativos que infrinjan la expresada norma, sin perjuicio de las responsabilidades a que haya lugar.</w:t>
      </w:r>
    </w:p>
    <w:p w14:paraId="59DBDA5B" w14:textId="77777777" w:rsidR="00F03233" w:rsidRPr="00D80815" w:rsidRDefault="00F03233" w:rsidP="00F03233">
      <w:r w:rsidRPr="00D80815">
        <w:lastRenderedPageBreak/>
        <w:t>6. No obstante lo previsto en el apartado anterior, la disponibilidad de los créditos presupuestarios quedará condicionada, en todo caso, a:</w:t>
      </w:r>
    </w:p>
    <w:p w14:paraId="6254BC75" w14:textId="77777777" w:rsidR="00F03233" w:rsidRPr="00D80815" w:rsidRDefault="00F03233" w:rsidP="00F03233">
      <w:r w:rsidRPr="00D80815">
        <w:t>a) La existencia de documentos fehacientes que acrediten compromisos firmes de aportación, en caso de ayudas, subvenciones, donaciones u otras formas de cesión de recursos por terceros tenidos en cuenta en las previsiones iniciales del presupuesto a efecto de su nivelación y hasta el importe previsto en los estados de ingresos en orden a la afectación de dichos recursos en la forma prevista por la ley o, en su caso, a las finalidades específicas de las aportaciones a realizar.</w:t>
      </w:r>
    </w:p>
    <w:p w14:paraId="67CEC7D1" w14:textId="77777777" w:rsidR="00F03233" w:rsidRPr="00D80815" w:rsidRDefault="00F03233" w:rsidP="00F03233">
      <w:r w:rsidRPr="00D80815">
        <w:t>b) La concesión de las autorizaciones previstas en el artículo 53, de conformidad con las reglas contenidas en el capítulo VII del título I de esta ley, en el caso de que existan previsiones iniciales dentro del capítulo IX del estado de ingresos.</w:t>
      </w:r>
    </w:p>
    <w:p w14:paraId="02D48BAD" w14:textId="77777777" w:rsidR="00F03233" w:rsidRPr="00C13B53" w:rsidRDefault="00F03233" w:rsidP="00F03233">
      <w:pPr>
        <w:rPr>
          <w:b/>
          <w:bCs/>
        </w:rPr>
      </w:pPr>
      <w:r w:rsidRPr="00C13B53">
        <w:rPr>
          <w:b/>
          <w:bCs/>
        </w:rPr>
        <w:t>Artículo 174. Compromisos de gasto de carácter plurianual.</w:t>
      </w:r>
    </w:p>
    <w:p w14:paraId="2EFF0ACB" w14:textId="77777777" w:rsidR="00F03233" w:rsidRPr="00D80815" w:rsidRDefault="00F03233" w:rsidP="00F03233">
      <w:r w:rsidRPr="00D80815">
        <w:t>1. La autorización o realización de los gastos de carácter plurianual se subordinará al crédito que para cada ejercicio autoricen los respectivos presupuestos.</w:t>
      </w:r>
    </w:p>
    <w:p w14:paraId="094DE844" w14:textId="77777777" w:rsidR="00F03233" w:rsidRPr="00D80815" w:rsidRDefault="00F03233" w:rsidP="00F03233">
      <w:r w:rsidRPr="00D80815">
        <w:t>2. Podrán adquirirse compromisos por gastos que hayan de extenderse a ejercicios posteriores a aquel en que se autoricen, siempre que su ejecución se inicie en el propio ejercicio y que, además, se encuentren en alguno de los casos siguientes:</w:t>
      </w:r>
    </w:p>
    <w:p w14:paraId="0CD42D02" w14:textId="77777777" w:rsidR="00F03233" w:rsidRPr="00D80815" w:rsidRDefault="00F03233" w:rsidP="00F03233">
      <w:r w:rsidRPr="00D80815">
        <w:t>a) Inversiones y transferencias de capital.</w:t>
      </w:r>
    </w:p>
    <w:p w14:paraId="42CF50F6" w14:textId="77777777" w:rsidR="00F03233" w:rsidRPr="00D80815" w:rsidRDefault="00F03233" w:rsidP="00F03233">
      <w:r w:rsidRPr="00D80815">
        <w:t>b) Los demás contratos y los de suministro, de consultoría, de asistencia técnica y científica, de prestación de servicios, de ejecución de obras de mantenimiento y de arrendamiento de equipos no habituales de las entidades locales, sometidos a las normas del Real Decreto Legislativo 2/2000, de 16 de junio, por el que se aprueba el texto refundido de la Ley de Contratos de las Administraciones Públicas, que no puedan ser estipulados o resulten antieconómicos por un año.</w:t>
      </w:r>
    </w:p>
    <w:p w14:paraId="2661BFCA" w14:textId="77777777" w:rsidR="00F03233" w:rsidRPr="00D80815" w:rsidRDefault="00F03233" w:rsidP="00F03233">
      <w:r w:rsidRPr="00D80815">
        <w:t>c) Arrendamientos de bienes inmuebles.</w:t>
      </w:r>
    </w:p>
    <w:p w14:paraId="0F077ABB" w14:textId="77777777" w:rsidR="00F03233" w:rsidRPr="00D80815" w:rsidRDefault="00F03233" w:rsidP="00F03233">
      <w:r w:rsidRPr="00D80815">
        <w:t>d) Cargas financieras de las deudas de la entidad local y de sus organismos autónomos.</w:t>
      </w:r>
    </w:p>
    <w:p w14:paraId="2CFC2350" w14:textId="77777777" w:rsidR="00F03233" w:rsidRPr="00D80815" w:rsidRDefault="00F03233" w:rsidP="00F03233">
      <w:r w:rsidRPr="00D80815">
        <w:t>e) Transferencias corrientes que se deriven de convenios suscritos por las corporaciones locales con otras entidades públicas o privadas sin ánimo de lucro.</w:t>
      </w:r>
    </w:p>
    <w:p w14:paraId="5FE3838F" w14:textId="77777777" w:rsidR="00F03233" w:rsidRPr="00D80815" w:rsidRDefault="00F03233" w:rsidP="00F03233">
      <w:r w:rsidRPr="00D80815">
        <w:t xml:space="preserve">3. El número de ejercicios a que pueden aplicarse los gastos referidos en los párrafos a), b) y e) del apartado anterior no será superior a cuatro. Asimismo, en los casos incluidos en los párrafos a) y e), el gasto que se impute a cada uno de los ejercicios futuros autorizados no podrá exceder de la cantidad que resulte de aplicar al crédito correspondiente del año en que la operación se comprometió los siguientes porcentajes: en el ejercicio inmediato siguiente, el 70 por </w:t>
      </w:r>
      <w:proofErr w:type="gramStart"/>
      <w:r w:rsidRPr="00D80815">
        <w:t>ciento ;</w:t>
      </w:r>
      <w:proofErr w:type="gramEnd"/>
      <w:r w:rsidRPr="00D80815">
        <w:t xml:space="preserve"> en el segundo ejercicio, el 60 por ciento, y en el tercero y cuarto, el 50 por ciento.</w:t>
      </w:r>
    </w:p>
    <w:p w14:paraId="363AFA70" w14:textId="77777777" w:rsidR="00F03233" w:rsidRPr="00D80815" w:rsidRDefault="00F03233" w:rsidP="00F03233">
      <w:r w:rsidRPr="00D80815">
        <w:t xml:space="preserve">4. Con independencia de lo establecido en los apartados anteriores, para los programas y proyectos de inversión que taxativamente se especifiquen en las bases de ejecución </w:t>
      </w:r>
      <w:r w:rsidRPr="00D80815">
        <w:lastRenderedPageBreak/>
        <w:t>del presupuesto, podrán adquirirse compromisos de gastos que hayan de extenderse a ejercicios futuros hasta el importe que para cada una de las anualidades se determine.</w:t>
      </w:r>
    </w:p>
    <w:p w14:paraId="0FA66D56" w14:textId="77777777" w:rsidR="00F03233" w:rsidRPr="00D80815" w:rsidRDefault="00F03233" w:rsidP="00F03233">
      <w:r w:rsidRPr="00D80815">
        <w:t>A estos efectos, cuando en los créditos presupuestarios se encuentren incluidos proyectos de las características señaladas anteriormente, los porcentajes a los que se refiere el apartado 3 de este artículo se aplicarán sobre dichos créditos una vez deducida la anualidad correspondiente a dichos proyectos.</w:t>
      </w:r>
    </w:p>
    <w:p w14:paraId="7EBD3D20" w14:textId="77777777" w:rsidR="00F03233" w:rsidRPr="00D80815" w:rsidRDefault="00F03233" w:rsidP="00F03233">
      <w:r w:rsidRPr="00D80815">
        <w:t xml:space="preserve">5. En casos excepcionales el Pleno de la corporación podrá ampliar el número de </w:t>
      </w:r>
      <w:proofErr w:type="gramStart"/>
      <w:r w:rsidRPr="00D80815">
        <w:t>anualidades</w:t>
      </w:r>
      <w:proofErr w:type="gramEnd"/>
      <w:r w:rsidRPr="00D80815">
        <w:t xml:space="preserve"> así como elevar los porcentajes a que se refiere el apartado 3 de este artículo.</w:t>
      </w:r>
    </w:p>
    <w:p w14:paraId="3CDF005E" w14:textId="77777777" w:rsidR="00F03233" w:rsidRPr="00D80815" w:rsidRDefault="00F03233" w:rsidP="00F03233">
      <w:r w:rsidRPr="00D80815">
        <w:t>6. Los compromisos a que se refiere el apartado 2 de este artículo deberán ser objeto de adecuada e independiente contabilización.</w:t>
      </w:r>
    </w:p>
    <w:p w14:paraId="521DE6D8" w14:textId="77777777" w:rsidR="00F03233" w:rsidRPr="00C13B53" w:rsidRDefault="00F03233" w:rsidP="00F03233">
      <w:pPr>
        <w:rPr>
          <w:b/>
          <w:bCs/>
        </w:rPr>
      </w:pPr>
      <w:r w:rsidRPr="00C13B53">
        <w:rPr>
          <w:b/>
          <w:bCs/>
        </w:rPr>
        <w:t>Artículo 175. Bajas por anulación de créditos.</w:t>
      </w:r>
    </w:p>
    <w:p w14:paraId="602DDE5C" w14:textId="77777777" w:rsidR="00F03233" w:rsidRPr="00D80815" w:rsidRDefault="00F03233" w:rsidP="00F03233">
      <w:r w:rsidRPr="00D80815">
        <w:t>Los créditos para gastos que el último día del ejercicio presupuestario no estén afectados al cumplimiento de obligaciones ya reconocidas quedarán anulados de pleno derecho, sin más excepciones que las señaladas en el artículo 182 de esta ley.</w:t>
      </w:r>
    </w:p>
    <w:p w14:paraId="5AB84CDB" w14:textId="77777777" w:rsidR="00F03233" w:rsidRPr="00C13B53" w:rsidRDefault="00F03233" w:rsidP="00F03233">
      <w:pPr>
        <w:rPr>
          <w:b/>
          <w:bCs/>
        </w:rPr>
      </w:pPr>
      <w:r w:rsidRPr="00C13B53">
        <w:rPr>
          <w:b/>
          <w:bCs/>
        </w:rPr>
        <w:t>Artículo 176. Temporalidad de los créditos.</w:t>
      </w:r>
    </w:p>
    <w:p w14:paraId="6B695ACD" w14:textId="77777777" w:rsidR="00F03233" w:rsidRPr="00D80815" w:rsidRDefault="00F03233" w:rsidP="00F03233">
      <w:r w:rsidRPr="00D80815">
        <w:t>1. Con cargo a los créditos del estado de gastos de cada presupuesto sólo podrán contraerse obligaciones derivadas de adquisiciones, obras, servicios y demás prestaciones o gastos en general que se realicen en el año natural del propio ejercicio presupuestario.</w:t>
      </w:r>
    </w:p>
    <w:p w14:paraId="43CD643B" w14:textId="77777777" w:rsidR="00F03233" w:rsidRPr="00D80815" w:rsidRDefault="00F03233" w:rsidP="00F03233">
      <w:r w:rsidRPr="00D80815">
        <w:t>2. No obstante lo dispuesto en el apartado anterior, se aplicarán a los créditos del presupuesto vigente, en el momento de su reconocimiento, las obligaciones siguientes:</w:t>
      </w:r>
    </w:p>
    <w:p w14:paraId="398B0BB8" w14:textId="77777777" w:rsidR="00F03233" w:rsidRPr="00D80815" w:rsidRDefault="00F03233" w:rsidP="00F03233">
      <w:r w:rsidRPr="00D80815">
        <w:t>a) Las que resulten de la liquidación de atrasos a favor del personal que perciba sus retribuciones con cargo a los presupuestos generales de la entidad local.</w:t>
      </w:r>
    </w:p>
    <w:p w14:paraId="264D54FB" w14:textId="77777777" w:rsidR="00F03233" w:rsidRPr="00D80815" w:rsidRDefault="00F03233" w:rsidP="00F03233">
      <w:r w:rsidRPr="00D80815">
        <w:t>b) Las derivadas de compromisos de gastos debidamente adquiridos en ejercicios anteriores, previa incorporación de los créditos en el supuesto establecido en el artículo 182.3.</w:t>
      </w:r>
    </w:p>
    <w:p w14:paraId="7FC1F16E" w14:textId="77777777" w:rsidR="00F03233" w:rsidRPr="00C13B53" w:rsidRDefault="00F03233" w:rsidP="00F03233">
      <w:pPr>
        <w:rPr>
          <w:b/>
          <w:bCs/>
        </w:rPr>
      </w:pPr>
      <w:r w:rsidRPr="00C13B53">
        <w:rPr>
          <w:b/>
          <w:bCs/>
        </w:rPr>
        <w:t>Artículo 177. Créditos extraordinarios y suplementos de crédito.</w:t>
      </w:r>
    </w:p>
    <w:p w14:paraId="4E57F768" w14:textId="77777777" w:rsidR="00F03233" w:rsidRPr="00D80815" w:rsidRDefault="00F03233" w:rsidP="00F03233">
      <w:r w:rsidRPr="00D80815">
        <w:t>1. Cuando haya de realizarse algún gasto que no pueda demorarse hasta el ejercicio siguiente, y no exista en el presupuesto de la corporación crédito o sea insuficiente o no ampliable el consignado, el presidente de la corporación ordenará la incoación del expediente de concesión de crédito extraordinario, en el primer caso, o de suplemento de crédito, en el segundo.</w:t>
      </w:r>
    </w:p>
    <w:p w14:paraId="1FBB20BB" w14:textId="77777777" w:rsidR="00F03233" w:rsidRPr="00D80815" w:rsidRDefault="00F03233" w:rsidP="00F03233">
      <w:r w:rsidRPr="00D80815">
        <w:t xml:space="preserve">2. El expediente, que habrá de ser previamente informado por la Intervención, se someterá a la aprobación del Pleno de la corporación, con sujeción a los mismos trámites y requisitos que los presupuestos. </w:t>
      </w:r>
      <w:proofErr w:type="gramStart"/>
      <w:r w:rsidRPr="00D80815">
        <w:t>Serán</w:t>
      </w:r>
      <w:proofErr w:type="gramEnd"/>
      <w:r w:rsidRPr="00D80815">
        <w:t xml:space="preserve"> asimismo, de aplicación, las normas </w:t>
      </w:r>
      <w:r w:rsidRPr="00D80815">
        <w:lastRenderedPageBreak/>
        <w:t>sobre información, reclamación y publicidad de los presupuestos a que se refiere el artículo 169 de esta ley.</w:t>
      </w:r>
    </w:p>
    <w:p w14:paraId="68E37881" w14:textId="77777777" w:rsidR="00F03233" w:rsidRPr="00D80815" w:rsidRDefault="00F03233" w:rsidP="00F03233">
      <w:r w:rsidRPr="00D80815">
        <w:t>3. Si la inexistencia o insuficiencia de crédito se produjera en el presupuesto de un organismo autónomo, el expediente de crédito extraordinario o de suplemento de crédito propuesto inicialmente por el órgano competente del organismo autónomo a que aquél corresponda, será remitido a la entidad local para su tramitación conforme a lo dispuesto en el apartado anterior.</w:t>
      </w:r>
    </w:p>
    <w:p w14:paraId="7992CD25" w14:textId="77777777" w:rsidR="00F03233" w:rsidRPr="00D80815" w:rsidRDefault="00F03233" w:rsidP="00F03233">
      <w:r w:rsidRPr="00D80815">
        <w:t>4. El expediente deberá especificar la concreta partida presupuestaria a incrementar y el medio o recurso que ha de financiar el aumento que se propone.</w:t>
      </w:r>
    </w:p>
    <w:p w14:paraId="0FD4EDF2" w14:textId="77777777" w:rsidR="00F03233" w:rsidRPr="00D80815" w:rsidRDefault="00F03233" w:rsidP="00F03233">
      <w:r w:rsidRPr="00D80815">
        <w:t>Dicho aumento se financiará con cargo al remanente líquido de tesorería, con nuevos o mayores ingresos recaudados sobre los totales previstos en el presupuesto corriente, y mediante anulaciones o bajas de créditos de gastos de otras partidas del presupuesto vigente no comprometidos, cuyas dotaciones se estimen reducibles sin perturbación del respectivo servicio. En el expediente se acreditará que los ingresos previstos en el presupuesto vengan efectuándose con normalidad, salvo que aquéllos tengan carácter finalista.</w:t>
      </w:r>
    </w:p>
    <w:p w14:paraId="76B906CC" w14:textId="77777777" w:rsidR="00F03233" w:rsidRPr="00D80815" w:rsidRDefault="00F03233" w:rsidP="00F03233">
      <w:r w:rsidRPr="00D80815">
        <w:t>5. Excepcionalmente, y por acuerdos adoptados con el quórum establecido por el artículo 47.3 de la Ley 7/1985, de 2 de abril, se considerarán recursos efectivamente disponibles para financiar nuevos o mayores gastos, por operaciones corrientes, que expresamente sean declarados necesarios y urgentes, los procedentes de operaciones de crédito en que se den conjuntamente las siguientes condiciones:</w:t>
      </w:r>
    </w:p>
    <w:p w14:paraId="3346AE8E" w14:textId="77777777" w:rsidR="00F03233" w:rsidRPr="00D80815" w:rsidRDefault="00F03233" w:rsidP="00F03233">
      <w:r w:rsidRPr="00D80815">
        <w:t>Que su importe total anual no supere el cinco por ciento de los recursos por operaciones corrientes del presupuesto de la entidad.</w:t>
      </w:r>
    </w:p>
    <w:p w14:paraId="39A34D89" w14:textId="77777777" w:rsidR="00F03233" w:rsidRPr="00D80815" w:rsidRDefault="00F03233" w:rsidP="00F03233">
      <w:r w:rsidRPr="00D80815">
        <w:t>Que la carga financiera total de la entidad, incluida la derivada de las operaciones proyectadas, no supere el 25 por ciento de los expresados recursos.</w:t>
      </w:r>
    </w:p>
    <w:p w14:paraId="48E25357" w14:textId="77777777" w:rsidR="00F03233" w:rsidRPr="00D80815" w:rsidRDefault="00F03233" w:rsidP="00F03233">
      <w:r w:rsidRPr="00D80815">
        <w:t>Que las operaciones queden canceladas antes de que se proceda a la renovación de la Corporación que las concierte.</w:t>
      </w:r>
    </w:p>
    <w:p w14:paraId="2DA410E4" w14:textId="77777777" w:rsidR="00F03233" w:rsidRPr="00D80815" w:rsidRDefault="00F03233" w:rsidP="00F03233">
      <w:r w:rsidRPr="00D80815">
        <w:t>6. Los acuerdos de las entidades locales que tengan por objeto la habilitación o suplemento de créditos en casos de calamidades públicas o de naturaleza análoga de excepcional interés general, serán inmediatamente ejecutivos, sin perjuicio de las reclamaciones que contra ellos se promovieran, las cuales deberán sustanciarse dentro de los ocho días siguientes a la presentación, entendiéndose desestimadas de no notificarse su resolución al recurrente dentro de dicho plazo.</w:t>
      </w:r>
    </w:p>
    <w:p w14:paraId="0A28BDF8" w14:textId="77777777" w:rsidR="00F03233" w:rsidRPr="00C13B53" w:rsidRDefault="00F03233" w:rsidP="00F03233">
      <w:pPr>
        <w:rPr>
          <w:b/>
          <w:bCs/>
        </w:rPr>
      </w:pPr>
      <w:r w:rsidRPr="00C13B53">
        <w:rPr>
          <w:b/>
          <w:bCs/>
        </w:rPr>
        <w:t>Artículo 178. Créditos ampliables.</w:t>
      </w:r>
    </w:p>
    <w:p w14:paraId="580C7CFA" w14:textId="77777777" w:rsidR="00F03233" w:rsidRPr="00D80815" w:rsidRDefault="00F03233" w:rsidP="00F03233">
      <w:r w:rsidRPr="00D80815">
        <w:t xml:space="preserve">No </w:t>
      </w:r>
      <w:proofErr w:type="gramStart"/>
      <w:r w:rsidRPr="00D80815">
        <w:t>obstante</w:t>
      </w:r>
      <w:proofErr w:type="gramEnd"/>
      <w:r w:rsidRPr="00D80815">
        <w:t xml:space="preserve"> lo dispuesto en el apartado 2 del artículo 172 de esta ley tendrán la condición de ampliables aquellos créditos que de modo taxativo y debidamente explicitados se relacionen en las bases de ejecución del presupuesto, y, en su virtud, podrá ser incrementada su cuantía, previo cumplimiento de los requisitos exigidos por vía reglamentaria, en función de la efectividad de los recursos afectados.</w:t>
      </w:r>
    </w:p>
    <w:p w14:paraId="72237143" w14:textId="77777777" w:rsidR="00F03233" w:rsidRPr="00C13B53" w:rsidRDefault="00F03233" w:rsidP="00F03233">
      <w:pPr>
        <w:rPr>
          <w:b/>
          <w:bCs/>
        </w:rPr>
      </w:pPr>
      <w:r w:rsidRPr="00C13B53">
        <w:rPr>
          <w:b/>
          <w:bCs/>
        </w:rPr>
        <w:lastRenderedPageBreak/>
        <w:t>Artículo 179. Transferencias de crédito: límites formales y competencia.</w:t>
      </w:r>
    </w:p>
    <w:p w14:paraId="54BD0D80" w14:textId="77777777" w:rsidR="00F03233" w:rsidRPr="00D80815" w:rsidRDefault="00F03233" w:rsidP="00F03233">
      <w:r w:rsidRPr="00D80815">
        <w:t>1. Las entidades locales regularán en las bases de ejecución del presupuesto el régimen de transferencias estableciendo, en cada caso, el órgano competente para autorizarlas.</w:t>
      </w:r>
    </w:p>
    <w:p w14:paraId="73BBD292" w14:textId="77777777" w:rsidR="00F03233" w:rsidRPr="00D80815" w:rsidRDefault="00F03233" w:rsidP="00F03233">
      <w:r w:rsidRPr="00D80815">
        <w:t>2. En todo caso, la aprobación de las transferencias de crédito entre distintos grupos de función corresponderá al Pleno de la corporación salvo cuando las bajas y las altas afecten a créditos de personal.</w:t>
      </w:r>
    </w:p>
    <w:p w14:paraId="078A1A89" w14:textId="77777777" w:rsidR="00F03233" w:rsidRPr="00D80815" w:rsidRDefault="00F03233" w:rsidP="00F03233">
      <w:r w:rsidRPr="00D80815">
        <w:t>3. Los organismos autónomos podrán realizar operaciones de transferencias de crédito con sujeción a lo dispuesto en los apartados anteriores.</w:t>
      </w:r>
    </w:p>
    <w:p w14:paraId="5828B809" w14:textId="77777777" w:rsidR="00F03233" w:rsidRPr="00D80815" w:rsidRDefault="00F03233" w:rsidP="00F03233">
      <w:r w:rsidRPr="00D80815">
        <w:t>4. Las modificaciones presupuestarias a que se refiere este artículo, en cuanto sean aprobadas por el Pleno, seguirán las normas sobre información, reclamaciones, recursos y publicidad a que se refieren los artículos 169, 170 y 171 de la ley.</w:t>
      </w:r>
    </w:p>
    <w:p w14:paraId="2D2908F0" w14:textId="77777777" w:rsidR="00F03233" w:rsidRPr="00C13B53" w:rsidRDefault="00F03233" w:rsidP="00F03233">
      <w:pPr>
        <w:rPr>
          <w:b/>
          <w:bCs/>
        </w:rPr>
      </w:pPr>
      <w:r w:rsidRPr="00C13B53">
        <w:rPr>
          <w:b/>
          <w:bCs/>
        </w:rPr>
        <w:t>Artículo 180. Transferencias de crédito: límites objetivos.</w:t>
      </w:r>
    </w:p>
    <w:p w14:paraId="1A48A699" w14:textId="77777777" w:rsidR="00F03233" w:rsidRPr="00D80815" w:rsidRDefault="00F03233" w:rsidP="00F03233">
      <w:r w:rsidRPr="00D80815">
        <w:t>1. Las transferencias de créditos de cualquier clase estarán sujetas a las siguientes limitaciones:</w:t>
      </w:r>
    </w:p>
    <w:p w14:paraId="702BF307" w14:textId="77777777" w:rsidR="00F03233" w:rsidRPr="00D80815" w:rsidRDefault="00F03233" w:rsidP="00F03233">
      <w:r w:rsidRPr="00D80815">
        <w:t>a) No afectarán a los créditos ampliables ni a los extraordinarios concedidos durante el ejercicio.</w:t>
      </w:r>
    </w:p>
    <w:p w14:paraId="61173D44" w14:textId="77777777" w:rsidR="00F03233" w:rsidRPr="00D80815" w:rsidRDefault="00F03233" w:rsidP="00F03233">
      <w:r w:rsidRPr="00D80815">
        <w:t>b) No podrán minorarse los créditos que hayan sido incrementados con suplementos o transferencias, salvo cuando afecten a créditos de personal, ni los créditos incorporados como consecuencia de remanentes no comprometidos procedentes de presupuestos cerrados.</w:t>
      </w:r>
    </w:p>
    <w:p w14:paraId="53963EEE" w14:textId="77777777" w:rsidR="00F03233" w:rsidRPr="00D80815" w:rsidRDefault="00F03233" w:rsidP="00F03233">
      <w:r w:rsidRPr="00D80815">
        <w:t>c) No incrementarán créditos que como consecuencia de otras transferencias hayan sido objeto de minoración, salvo cuando afecten a créditos de personal.</w:t>
      </w:r>
    </w:p>
    <w:p w14:paraId="45F91983" w14:textId="77777777" w:rsidR="00F03233" w:rsidRPr="00D80815" w:rsidRDefault="00F03233" w:rsidP="00F03233">
      <w:r w:rsidRPr="00D80815">
        <w:t>2. Las anteriores limitaciones no afectarán a las transferencias de crédito que se refieran a los programas de imprevistos y funciones no clasificadas ni serán de aplicación cuando se trate de créditos modificados como consecuencia de reorganizaciones administrativas aprobadas por el Pleno.</w:t>
      </w:r>
    </w:p>
    <w:p w14:paraId="00548365" w14:textId="77777777" w:rsidR="00F03233" w:rsidRPr="00C13B53" w:rsidRDefault="00F03233" w:rsidP="00F03233">
      <w:pPr>
        <w:rPr>
          <w:b/>
          <w:bCs/>
        </w:rPr>
      </w:pPr>
      <w:r w:rsidRPr="00C13B53">
        <w:rPr>
          <w:b/>
          <w:bCs/>
        </w:rPr>
        <w:t>Artículo 181. Generaciones de crédito.</w:t>
      </w:r>
    </w:p>
    <w:p w14:paraId="45417423" w14:textId="77777777" w:rsidR="00F03233" w:rsidRPr="00D80815" w:rsidRDefault="00F03233" w:rsidP="00F03233">
      <w:r w:rsidRPr="00D80815">
        <w:t>Podrán generar crédito en los estados de gastos de los presupuestos, en la forma que reglamentariamente se establezca, los ingresos de naturaleza no tributaria derivados de las siguientes operaciones:</w:t>
      </w:r>
    </w:p>
    <w:p w14:paraId="7B113044" w14:textId="77777777" w:rsidR="00F03233" w:rsidRPr="00D80815" w:rsidRDefault="00F03233" w:rsidP="00F03233">
      <w:r w:rsidRPr="00D80815">
        <w:t>a) Aportaciones o compromisos firmes de aportación de personas físicas o jurídicas para financiar, juntamente con la entidad local o con alguno de sus organismos autónomos, gastos que por su naturaleza están comprendidos en sus fines u objetivos.</w:t>
      </w:r>
    </w:p>
    <w:p w14:paraId="5D7588DA" w14:textId="77777777" w:rsidR="00F03233" w:rsidRPr="00D80815" w:rsidRDefault="00F03233" w:rsidP="00F03233">
      <w:r w:rsidRPr="00D80815">
        <w:t>b) Enajenaciones de bienes de la entidad local o de sus organismos autónomos.</w:t>
      </w:r>
    </w:p>
    <w:p w14:paraId="010FFF9F" w14:textId="77777777" w:rsidR="00F03233" w:rsidRPr="00D80815" w:rsidRDefault="00F03233" w:rsidP="00F03233">
      <w:r w:rsidRPr="00D80815">
        <w:t>c) Prestación de servicios.</w:t>
      </w:r>
    </w:p>
    <w:p w14:paraId="5DCE23DE" w14:textId="77777777" w:rsidR="00F03233" w:rsidRPr="00D80815" w:rsidRDefault="00F03233" w:rsidP="00F03233">
      <w:r w:rsidRPr="00D80815">
        <w:t>d) Reembolso de préstamos.</w:t>
      </w:r>
    </w:p>
    <w:p w14:paraId="4842E2D3" w14:textId="77777777" w:rsidR="00F03233" w:rsidRPr="00D80815" w:rsidRDefault="00F03233" w:rsidP="00F03233">
      <w:r w:rsidRPr="00D80815">
        <w:lastRenderedPageBreak/>
        <w:t>e) Reintegros de pagos indebidos con cargo al presupuesto corriente, en cuanto a reposición del crédito en la correspondiente cuantía.</w:t>
      </w:r>
    </w:p>
    <w:p w14:paraId="4904A287" w14:textId="77777777" w:rsidR="00F03233" w:rsidRPr="00C13B53" w:rsidRDefault="00F03233" w:rsidP="00F03233">
      <w:pPr>
        <w:rPr>
          <w:b/>
          <w:bCs/>
        </w:rPr>
      </w:pPr>
      <w:r w:rsidRPr="00C13B53">
        <w:rPr>
          <w:b/>
          <w:bCs/>
        </w:rPr>
        <w:t>Artículo 182. Incorporaciones de crédito.</w:t>
      </w:r>
    </w:p>
    <w:p w14:paraId="51DBE1C5" w14:textId="77777777" w:rsidR="00F03233" w:rsidRPr="00D80815" w:rsidRDefault="00F03233" w:rsidP="00F03233">
      <w:r w:rsidRPr="00D80815">
        <w:t>1. No obstante lo dispuesto en el artículo 175 de esta ley, podrán incorporarse a los correspondientes créditos de los presupuestos de gastos del ejercicio inmediato siguiente, siempre que existan para ello los suficientes recursos financieros:</w:t>
      </w:r>
    </w:p>
    <w:p w14:paraId="7B711C67" w14:textId="77777777" w:rsidR="00F03233" w:rsidRPr="00D80815" w:rsidRDefault="00F03233" w:rsidP="00F03233">
      <w:r w:rsidRPr="00D80815">
        <w:t>a) Los créditos extraordinarios y los suplementos de créditos, así como las transferencias de crédito, que hayan sido concedidos o autorizados, respectivamente, en el último trimestre del ejercicio.</w:t>
      </w:r>
    </w:p>
    <w:p w14:paraId="3D5B9374" w14:textId="77777777" w:rsidR="00F03233" w:rsidRPr="00D80815" w:rsidRDefault="00F03233" w:rsidP="00F03233">
      <w:r w:rsidRPr="00D80815">
        <w:t>b) Los créditos que amparen los compromisos de gasto a que hace referencia el apartado 2.b) del artículo 176 de esta ley.</w:t>
      </w:r>
    </w:p>
    <w:p w14:paraId="7D34A2AD" w14:textId="77777777" w:rsidR="00F03233" w:rsidRPr="00D80815" w:rsidRDefault="00F03233" w:rsidP="00F03233">
      <w:r w:rsidRPr="00D80815">
        <w:t>c) Los créditos por operaciones de capital.</w:t>
      </w:r>
    </w:p>
    <w:p w14:paraId="6751C95F" w14:textId="77777777" w:rsidR="00F03233" w:rsidRPr="00D80815" w:rsidRDefault="00F03233" w:rsidP="00F03233">
      <w:r w:rsidRPr="00D80815">
        <w:t>d) Los créditos autorizados en función de la efectiva recaudación de derechos afectados.</w:t>
      </w:r>
    </w:p>
    <w:p w14:paraId="47A72B89" w14:textId="77777777" w:rsidR="00F03233" w:rsidRPr="00D80815" w:rsidRDefault="00F03233" w:rsidP="00F03233">
      <w:r w:rsidRPr="00D80815">
        <w:t>2. Los remanentes incorporados según lo prevenido en el apartado anterior podrán ser aplicados tan sólo dentro del ejercicio presupuestario al que la incorporación se acuerde y, en el supuesto del párrafo a) de dicho apartado, para los mismos gastos que motivaron, en cada caso, su concesión y autorización.</w:t>
      </w:r>
    </w:p>
    <w:p w14:paraId="733E016E" w14:textId="77777777" w:rsidR="00F03233" w:rsidRPr="00D80815" w:rsidRDefault="00F03233" w:rsidP="00F03233">
      <w:r w:rsidRPr="00D80815">
        <w:t>3. Los créditos que amparen proyectos financiados con ingresos afectados deberán incorporarse obligatoriamente, salvo que se desista total o parcialmente de iniciar o continuar la ejecución del gasto.</w:t>
      </w:r>
    </w:p>
    <w:p w14:paraId="2CC9D0EC" w14:textId="77777777" w:rsidR="00F03233" w:rsidRPr="00C13B53" w:rsidRDefault="00F03233" w:rsidP="00F03233">
      <w:pPr>
        <w:pStyle w:val="Ttulo4"/>
      </w:pPr>
      <w:r w:rsidRPr="00C13B53">
        <w:t>Sección 3.ª Ejecución y liquidación</w:t>
      </w:r>
      <w:r>
        <w:t>.</w:t>
      </w:r>
    </w:p>
    <w:p w14:paraId="5560C03B" w14:textId="77777777" w:rsidR="00F03233" w:rsidRPr="00C13B53" w:rsidRDefault="00F03233" w:rsidP="00F03233">
      <w:pPr>
        <w:rPr>
          <w:b/>
          <w:bCs/>
        </w:rPr>
      </w:pPr>
      <w:r w:rsidRPr="00C13B53">
        <w:rPr>
          <w:b/>
          <w:bCs/>
        </w:rPr>
        <w:t>Artículo 183. Régimen jurídico.</w:t>
      </w:r>
    </w:p>
    <w:p w14:paraId="7BBB70BF" w14:textId="77777777" w:rsidR="00F03233" w:rsidRPr="00D80815" w:rsidRDefault="00F03233" w:rsidP="00F03233">
      <w:r w:rsidRPr="00D80815">
        <w:t>La ejecución de los créditos consignados en el presupuesto de gastos de las entidades locales se efectuará conforme a lo dispuesto en la presente sección y, complementariamente, por las normas que dicte cada entidad y queden plasmadas en las bases de ejecución del presupuesto.</w:t>
      </w:r>
    </w:p>
    <w:p w14:paraId="60E13D01" w14:textId="77777777" w:rsidR="00F03233" w:rsidRPr="00C13B53" w:rsidRDefault="00F03233" w:rsidP="00F03233">
      <w:pPr>
        <w:rPr>
          <w:b/>
          <w:bCs/>
        </w:rPr>
      </w:pPr>
      <w:r w:rsidRPr="00C13B53">
        <w:rPr>
          <w:b/>
          <w:bCs/>
        </w:rPr>
        <w:t>Artículo 184. Fases del procedimiento de gestión de los gastos.</w:t>
      </w:r>
    </w:p>
    <w:p w14:paraId="3BEE45AD" w14:textId="77777777" w:rsidR="00F03233" w:rsidRPr="00D80815" w:rsidRDefault="00F03233" w:rsidP="00F03233">
      <w:r w:rsidRPr="00D80815">
        <w:t>1. La gestión del presupuesto de gastos se realizará en las siguientes fases cuyo contenido se establecerá reglamentariamente:</w:t>
      </w:r>
    </w:p>
    <w:p w14:paraId="3EF3D06B" w14:textId="77777777" w:rsidR="00F03233" w:rsidRPr="00D80815" w:rsidRDefault="00F03233" w:rsidP="00F03233">
      <w:r w:rsidRPr="00D80815">
        <w:t>a) Autorización de gasto.</w:t>
      </w:r>
    </w:p>
    <w:p w14:paraId="2A8F7928" w14:textId="77777777" w:rsidR="00F03233" w:rsidRPr="00D80815" w:rsidRDefault="00F03233" w:rsidP="00F03233">
      <w:r w:rsidRPr="00D80815">
        <w:t>b) Disposición o compromiso de gasto.</w:t>
      </w:r>
    </w:p>
    <w:p w14:paraId="5D27B6AA" w14:textId="77777777" w:rsidR="00F03233" w:rsidRPr="00D80815" w:rsidRDefault="00F03233" w:rsidP="00F03233">
      <w:r w:rsidRPr="00D80815">
        <w:t>c) Reconocimiento o liquidación de la obligación.</w:t>
      </w:r>
    </w:p>
    <w:p w14:paraId="57978E5E" w14:textId="77777777" w:rsidR="00F03233" w:rsidRPr="00D80815" w:rsidRDefault="00F03233" w:rsidP="00F03233">
      <w:r w:rsidRPr="00D80815">
        <w:t>d) Ordenación de pago.</w:t>
      </w:r>
    </w:p>
    <w:p w14:paraId="6C3D9A97" w14:textId="77777777" w:rsidR="00F03233" w:rsidRPr="00D80815" w:rsidRDefault="00F03233" w:rsidP="00F03233">
      <w:r w:rsidRPr="00D80815">
        <w:lastRenderedPageBreak/>
        <w:t>2. Las entidades locales podrán en la forma que reglamentariamente se establezca abarcar en un solo acto administrativo dos o más fases de ejecución de las enumeradas en el apartado anterior.</w:t>
      </w:r>
    </w:p>
    <w:p w14:paraId="12608905" w14:textId="77777777" w:rsidR="00F03233" w:rsidRPr="00C13B53" w:rsidRDefault="00F03233" w:rsidP="00F03233">
      <w:pPr>
        <w:rPr>
          <w:b/>
          <w:bCs/>
        </w:rPr>
      </w:pPr>
      <w:r w:rsidRPr="00C13B53">
        <w:rPr>
          <w:b/>
          <w:bCs/>
        </w:rPr>
        <w:t>Artículo 185. Competencias en materia de gestión de gastos.</w:t>
      </w:r>
    </w:p>
    <w:p w14:paraId="1C754987" w14:textId="77777777" w:rsidR="00F03233" w:rsidRPr="00D80815" w:rsidRDefault="00F03233" w:rsidP="00F03233">
      <w:r w:rsidRPr="00D80815">
        <w:t>1. Dentro del importe de los créditos autorizados en los presupuestos corresponderá la autorización y disposición de los gastos al presidente o al Pleno de la entidad de acuerdo con la atribución de competencias que establezca la normativa vigente.</w:t>
      </w:r>
    </w:p>
    <w:p w14:paraId="5A92892C" w14:textId="77777777" w:rsidR="00F03233" w:rsidRPr="00D80815" w:rsidRDefault="00F03233" w:rsidP="00F03233">
      <w:r w:rsidRPr="00D80815">
        <w:t>2. Corresponderá al presidente de la corporación el reconocimiento y liquidación de las obligaciones derivadas de compromisos de gastos legalmente adquiridos.</w:t>
      </w:r>
    </w:p>
    <w:p w14:paraId="42A5419D" w14:textId="77777777" w:rsidR="00F03233" w:rsidRPr="00D80815" w:rsidRDefault="00F03233" w:rsidP="00F03233">
      <w:r w:rsidRPr="00D80815">
        <w:t>3. Las facultades a que se refieren los apartados anteriores podrán desconcentrarse o delegarse en los términos previstos por el artículo 23 de la Ley 7/1985, de 2 de abril, que deberán recogerse para cada ejercicio, en las bases de ejecución del presupuesto.</w:t>
      </w:r>
    </w:p>
    <w:p w14:paraId="58D2FBB3" w14:textId="77777777" w:rsidR="00F03233" w:rsidRPr="00D80815" w:rsidRDefault="00F03233" w:rsidP="00F03233">
      <w:r w:rsidRPr="00D80815">
        <w:t>4. En los organismos autónomos las facultades indicadas se ejercerán en los términos expuestos anteriormente, correspondiendo a los órganos de aquéllos a los que sus estatutos atribuyan dichas competencias.</w:t>
      </w:r>
    </w:p>
    <w:p w14:paraId="310EEFCC" w14:textId="77777777" w:rsidR="00F03233" w:rsidRPr="00C13B53" w:rsidRDefault="00F03233" w:rsidP="00F03233">
      <w:pPr>
        <w:rPr>
          <w:b/>
          <w:bCs/>
        </w:rPr>
      </w:pPr>
      <w:r w:rsidRPr="00C13B53">
        <w:rPr>
          <w:b/>
          <w:bCs/>
        </w:rPr>
        <w:t>Artículo 186. Ordenación de pagos.</w:t>
      </w:r>
    </w:p>
    <w:p w14:paraId="251242EC" w14:textId="77777777" w:rsidR="00F03233" w:rsidRPr="00D80815" w:rsidRDefault="00F03233" w:rsidP="00F03233">
      <w:r w:rsidRPr="00D80815">
        <w:t>1. Competen al presidente de la entidad local las funciones de ordenación de pagos.</w:t>
      </w:r>
    </w:p>
    <w:p w14:paraId="489E1B18" w14:textId="77777777" w:rsidR="00F03233" w:rsidRPr="00D80815" w:rsidRDefault="00F03233" w:rsidP="00F03233">
      <w:r w:rsidRPr="00D80815">
        <w:t>2. El Pleno de la entidad local, a propuesta del presidente, podrá crear una unidad de ordenación de pagos que, bajo la superior autoridad de éste, ejerza las funciones administrativas de la ordenación de pagos.</w:t>
      </w:r>
    </w:p>
    <w:p w14:paraId="74824CDE" w14:textId="77777777" w:rsidR="00F03233" w:rsidRPr="00D80815" w:rsidRDefault="00F03233" w:rsidP="00F03233">
      <w:r w:rsidRPr="00D80815">
        <w:t>3. El Pleno de las entidades locales de más de 500.000 habitantes de derecho, a propuesta del presidente, podrá asimismo crear una unidad central de tesorería que, bajo la superior autoridad de éste, ejerza las funciones de la ordenación de pagos.</w:t>
      </w:r>
    </w:p>
    <w:p w14:paraId="45CBE918" w14:textId="77777777" w:rsidR="00F03233" w:rsidRPr="00D80815" w:rsidRDefault="00F03233" w:rsidP="00F03233">
      <w:r w:rsidRPr="00D80815">
        <w:t>4. La ordenación de pagos en los organismos autónomos la ejercerá el órgano de estos que, por estatutos, la tenga atribuida.</w:t>
      </w:r>
    </w:p>
    <w:p w14:paraId="3ABA0EB8" w14:textId="77777777" w:rsidR="00F03233" w:rsidRPr="00C13B53" w:rsidRDefault="00F03233" w:rsidP="00F03233">
      <w:pPr>
        <w:rPr>
          <w:b/>
          <w:bCs/>
        </w:rPr>
      </w:pPr>
      <w:r w:rsidRPr="00C13B53">
        <w:rPr>
          <w:b/>
          <w:bCs/>
        </w:rPr>
        <w:t>Artículo 187. Plan de disposición de fondos.</w:t>
      </w:r>
    </w:p>
    <w:p w14:paraId="0ED369E3" w14:textId="77777777" w:rsidR="00F03233" w:rsidRPr="00D80815" w:rsidRDefault="00F03233" w:rsidP="00F03233">
      <w:r w:rsidRPr="00D80815">
        <w:t>La expedición de las órdenes de pago habrá de acomodarse al plan de disposición de fondos de la tesorería que se establezca por el presidente que, en todo caso, deberá recoger la prioridad de los gastos de personal y de las obligaciones contraídas en ejercicios anteriores.</w:t>
      </w:r>
    </w:p>
    <w:p w14:paraId="5F91D00D" w14:textId="77777777" w:rsidR="00F03233" w:rsidRPr="00C13B53" w:rsidRDefault="00F03233" w:rsidP="00F03233">
      <w:pPr>
        <w:rPr>
          <w:b/>
          <w:bCs/>
        </w:rPr>
      </w:pPr>
      <w:r w:rsidRPr="00C13B53">
        <w:rPr>
          <w:b/>
          <w:bCs/>
        </w:rPr>
        <w:t>Artículo 188. Responsabilidad personal.</w:t>
      </w:r>
    </w:p>
    <w:p w14:paraId="77E77177" w14:textId="77777777" w:rsidR="00F03233" w:rsidRPr="00D80815" w:rsidRDefault="00F03233" w:rsidP="00F03233">
      <w:r w:rsidRPr="00D80815">
        <w:t>Los ordenadores de gastos y de pagos, en todo caso, y los interventores de las entidades locales, cuando no adviertan por escrito su improcedencia, serán personalmente responsables de todo gasto que autoricen y de toda obligación que reconozcan, liquiden o paguen sin crédito suficiente.</w:t>
      </w:r>
    </w:p>
    <w:p w14:paraId="04F8CDE8" w14:textId="77777777" w:rsidR="00F03233" w:rsidRPr="00C13B53" w:rsidRDefault="00F03233" w:rsidP="00F03233">
      <w:pPr>
        <w:rPr>
          <w:b/>
          <w:bCs/>
        </w:rPr>
      </w:pPr>
      <w:r w:rsidRPr="00C13B53">
        <w:rPr>
          <w:b/>
          <w:bCs/>
        </w:rPr>
        <w:t>Artículo 189. Requisitos previos a la expedición de órdenes de pago.</w:t>
      </w:r>
    </w:p>
    <w:p w14:paraId="57FFF181" w14:textId="77777777" w:rsidR="00F03233" w:rsidRPr="00D80815" w:rsidRDefault="00F03233" w:rsidP="00F03233">
      <w:r w:rsidRPr="00D80815">
        <w:lastRenderedPageBreak/>
        <w:t>1. Previamente a la expedición de las órdenes de pago con cargo a los presupuestos de la entidad local y de sus organismos autónomos habrá de acreditarse documentalmente ante el órgano que haya de reconocer las obligaciones la realización de la prestación o el derecho del acreedor de conformidad con los acuerdos que en su día autorizaron y comprometieron el gasto.</w:t>
      </w:r>
    </w:p>
    <w:p w14:paraId="10E0D2DC" w14:textId="77777777" w:rsidR="00F03233" w:rsidRPr="00D80815" w:rsidRDefault="00F03233" w:rsidP="00F03233">
      <w:r w:rsidRPr="00D80815">
        <w:t>2. Los perceptores de subvenciones concedidas con cargo a los presupuestos de las entidades locales y de los organismos autónomos vendrán obligados a acreditar, antes de su percepción, que se encuentran al corriente de sus obligaciones fiscales con la entidad, así como, posteriormente, a justificar la aplicación de los fondos recibidos.</w:t>
      </w:r>
    </w:p>
    <w:p w14:paraId="1C05F21A" w14:textId="77777777" w:rsidR="00F03233" w:rsidRPr="00C13B53" w:rsidRDefault="00F03233" w:rsidP="00F03233">
      <w:pPr>
        <w:rPr>
          <w:b/>
          <w:bCs/>
        </w:rPr>
      </w:pPr>
      <w:r w:rsidRPr="00C13B53">
        <w:rPr>
          <w:b/>
          <w:bCs/>
        </w:rPr>
        <w:t>Artículo 190. Pagos a justificar. Anticipos de caja fija.</w:t>
      </w:r>
    </w:p>
    <w:p w14:paraId="2B25A16B" w14:textId="77777777" w:rsidR="00F03233" w:rsidRPr="00D80815" w:rsidRDefault="00F03233" w:rsidP="00F03233">
      <w:r w:rsidRPr="00D80815">
        <w:t>1. Las órdenes de pago cuyos documentos no se puedan acompañar en el momento de su expedición, según previene el artículo anterior, tendrán el carácter de a justificar y se aplicarán a los correspondientes créditos presupuestarios.</w:t>
      </w:r>
    </w:p>
    <w:p w14:paraId="5DAE54C5" w14:textId="77777777" w:rsidR="00F03233" w:rsidRPr="00D80815" w:rsidRDefault="00F03233" w:rsidP="00F03233">
      <w:r w:rsidRPr="00D80815">
        <w:t>2. Las bases de ejecución del presupuesto podrán establecer, previo informe de la Intervención, las normas que regulen la expedición de órdenes de pago a justificar con cargo a los presupuestos de gastos, determinando los criterios generales, los límites cuantitativos y los conceptos presupuestarios a los que sean aplicables.</w:t>
      </w:r>
    </w:p>
    <w:p w14:paraId="03F6EDAD" w14:textId="77777777" w:rsidR="00F03233" w:rsidRPr="00D80815" w:rsidRDefault="00F03233" w:rsidP="00F03233">
      <w:r w:rsidRPr="00D80815">
        <w:t>Los perceptores de estas órdenes de pago quedarán obligados a justificar la aplicación de las cantidades percibidas en el plazo máximo de tres meses, y sujetos al régimen de responsabilidades que establece la normativa vigente.</w:t>
      </w:r>
    </w:p>
    <w:p w14:paraId="3308ACBD" w14:textId="77777777" w:rsidR="00F03233" w:rsidRPr="00D80815" w:rsidRDefault="00F03233" w:rsidP="00F03233">
      <w:r w:rsidRPr="00D80815">
        <w:t>En ningún caso podrán expedirse nuevas órdenes de pago a justificar, por los mismos conceptos presupuestarios, a perceptores que tuviesen aún en su poder fondos pendientes de justificación.</w:t>
      </w:r>
    </w:p>
    <w:p w14:paraId="6ED78C8C" w14:textId="77777777" w:rsidR="00F03233" w:rsidRPr="00D80815" w:rsidRDefault="00F03233" w:rsidP="00F03233">
      <w:r w:rsidRPr="00D80815">
        <w:t>3. Para las atenciones de carácter periódico o repetitivo, los fondos librados a justificar podrán tener el carácter de anticipos de caja fija. Los perceptores de estos fondos quedarán obligados a justificar la aplicación de las cantidades percibidas a lo largo del ejercicio presupuestario en que se constituyó el anticipo.</w:t>
      </w:r>
    </w:p>
    <w:p w14:paraId="5E37D869" w14:textId="77777777" w:rsidR="00F03233" w:rsidRPr="00C13B53" w:rsidRDefault="00F03233" w:rsidP="00F03233">
      <w:pPr>
        <w:rPr>
          <w:b/>
          <w:bCs/>
        </w:rPr>
      </w:pPr>
      <w:r w:rsidRPr="00C13B53">
        <w:rPr>
          <w:b/>
          <w:bCs/>
        </w:rPr>
        <w:t>Artículo 191. Cierre y liquidación del presupuesto.</w:t>
      </w:r>
    </w:p>
    <w:p w14:paraId="1F76103C" w14:textId="77777777" w:rsidR="00F03233" w:rsidRPr="00D80815" w:rsidRDefault="00F03233" w:rsidP="00F03233">
      <w:r w:rsidRPr="00D80815">
        <w:t>1. El presupuesto de cada ejercicio se liquidará en cuanto a la recaudación de derechos y al pago de obligaciones el 31 de diciembre del año natural correspondiente, quedando a cargo de la Tesorería local los ingresos y pagos pendientes, según sus respectivas contracciones.</w:t>
      </w:r>
    </w:p>
    <w:p w14:paraId="0F598A58" w14:textId="77777777" w:rsidR="00F03233" w:rsidRPr="00D80815" w:rsidRDefault="00F03233" w:rsidP="00F03233">
      <w:r w:rsidRPr="00D80815">
        <w:t>2. Las obligaciones reconocidas y liquidadas no satisfechas el último día del ejercicio, los derechos pendientes de cobro y los fondos líquidos a 31 de diciembre configurarán el remanente de tesorería de la entidad local. La cuantificación del remanente de tesorería deberá realizarse teniendo en cuenta los posibles ingresos afectados y minorando de acuerdo con lo que reglamentariamente se establezca los derechos pendientes de cobro que se consideren de difícil o imposible recaudación.</w:t>
      </w:r>
    </w:p>
    <w:p w14:paraId="791CFC73" w14:textId="77777777" w:rsidR="00F03233" w:rsidRPr="00D80815" w:rsidRDefault="00F03233" w:rsidP="00F03233">
      <w:r w:rsidRPr="00D80815">
        <w:lastRenderedPageBreak/>
        <w:t>3. Las entidades locales deberán confeccionar la liquidación de su presupuesto antes del día primero de marzo del ejercicio siguiente.</w:t>
      </w:r>
    </w:p>
    <w:p w14:paraId="680DC79A" w14:textId="77777777" w:rsidR="00F03233" w:rsidRPr="00D80815" w:rsidRDefault="00F03233" w:rsidP="00F03233">
      <w:r w:rsidRPr="00D80815">
        <w:t>La aprobación de la liquidación del presupuesto corresponde al presidente de la entidad local, previo informe de la Intervención.</w:t>
      </w:r>
    </w:p>
    <w:p w14:paraId="73AF5AA6" w14:textId="77777777" w:rsidR="00F03233" w:rsidRPr="00C13B53" w:rsidRDefault="00F03233" w:rsidP="00F03233">
      <w:pPr>
        <w:rPr>
          <w:b/>
          <w:bCs/>
        </w:rPr>
      </w:pPr>
      <w:r w:rsidRPr="00C13B53">
        <w:rPr>
          <w:b/>
          <w:bCs/>
        </w:rPr>
        <w:t>Artículo 192. Cierre y liquidación del presupuesto de organismos autónomos.</w:t>
      </w:r>
    </w:p>
    <w:p w14:paraId="29358E3D" w14:textId="77777777" w:rsidR="00F03233" w:rsidRPr="00D80815" w:rsidRDefault="00F03233" w:rsidP="00F03233">
      <w:r w:rsidRPr="00D80815">
        <w:t>1. La liquidación de los presupuestos de los organismos autónomos se ajustará a lo dispuesto en el apartado 1 del artículo anterior. Reglamentariamente se regularán las operaciones de cierre del ejercicio económico y de liquidación de los presupuestos, atendiendo al carácter de los citados organismos.</w:t>
      </w:r>
    </w:p>
    <w:p w14:paraId="069E7E6C" w14:textId="77777777" w:rsidR="00F03233" w:rsidRPr="00D80815" w:rsidRDefault="00F03233" w:rsidP="00F03233">
      <w:r w:rsidRPr="00D80815">
        <w:t>2. La liquidación de los presupuestos de los organismos autónomos, informada por la Intervención correspondiente y propuesta por el órgano competente de estos, será remitida a la entidad local para su aprobación por su presidente y a los efectos previstos en el artículo siguiente.</w:t>
      </w:r>
    </w:p>
    <w:p w14:paraId="0964BAEC" w14:textId="77777777" w:rsidR="00F03233" w:rsidRPr="00C13B53" w:rsidRDefault="00F03233" w:rsidP="00F03233">
      <w:pPr>
        <w:rPr>
          <w:b/>
          <w:bCs/>
        </w:rPr>
      </w:pPr>
      <w:r w:rsidRPr="00C13B53">
        <w:rPr>
          <w:b/>
          <w:bCs/>
        </w:rPr>
        <w:t>Artículo 193. Liquidación del presupuesto con remanente de tesorería negativo. Remisión a otras Administraciones públicas.</w:t>
      </w:r>
    </w:p>
    <w:p w14:paraId="7863A05C" w14:textId="77777777" w:rsidR="00F03233" w:rsidRPr="00D80815" w:rsidRDefault="00F03233" w:rsidP="00F03233">
      <w:r w:rsidRPr="00D80815">
        <w:t>1. En caso de liquidación del presupuesto con remanente de tesorería negativo, el Pleno de la corporación o el órgano competente del organismo autónomo, según corresponda, deberán proceder, en la primera sesión que celebren, a la reducción de gastos del nuevo presupuesto por cuantía igual al déficit producido. La expresada reducción sólo podrá revocarse por acuerdo del Pleno, a propuesta del presidente, y previo informe del Interventor, cuando el desarrollo normal del presupuesto y la situación de la tesorería lo consintiesen.</w:t>
      </w:r>
    </w:p>
    <w:p w14:paraId="210BE535" w14:textId="77777777" w:rsidR="00F03233" w:rsidRPr="00D80815" w:rsidRDefault="00F03233" w:rsidP="00F03233">
      <w:r w:rsidRPr="00D80815">
        <w:t>2. Si la reducción de gastos no resultase posible, se podrá acudir al concierto de operación de crédito por su importe, siempre que se den las condiciones señaladas en el artículo 177.5 de esta ley.</w:t>
      </w:r>
    </w:p>
    <w:p w14:paraId="6064D86D" w14:textId="77777777" w:rsidR="00F03233" w:rsidRPr="00D80815" w:rsidRDefault="00F03233" w:rsidP="00F03233">
      <w:r w:rsidRPr="00D80815">
        <w:t>3. De no adoptarse ninguna de las medidas previstas en los dos apartados anteriores, el presupuesto del ejercicio siguiente habrá de aprobarse con un superávit inicial de cuantía no inferior al repetido déficit.</w:t>
      </w:r>
    </w:p>
    <w:p w14:paraId="17CFB3F4" w14:textId="77777777" w:rsidR="00F03233" w:rsidRPr="00D80815" w:rsidRDefault="00F03233" w:rsidP="00F03233">
      <w:r w:rsidRPr="00D80815">
        <w:t>4. De la liquidación de cada uno de los presupuestos que integran el presupuesto general y de los estados financieros de las sociedades mercantiles dependientes de la entidad, una vez realizada su aprobación, se dará cuenta al Pleno en la primera sesión que celebre.</w:t>
      </w:r>
    </w:p>
    <w:p w14:paraId="16374FC4" w14:textId="77777777" w:rsidR="00F03233" w:rsidRPr="00D80815" w:rsidRDefault="00F03233" w:rsidP="00F03233">
      <w:r w:rsidRPr="00D80815">
        <w:t>5. Las entidades locales remitirán copia de la liquidación de sus presupuestos a la Administración del Estado y a la comunidad autónoma antes de finalizar el mes de marzo del ejercicio siguiente al que corresponda.</w:t>
      </w:r>
    </w:p>
    <w:p w14:paraId="62FBC78D" w14:textId="77777777" w:rsidR="00F03233" w:rsidRPr="00D80815" w:rsidRDefault="00F03233" w:rsidP="00F03233">
      <w:r w:rsidRPr="00D80815">
        <w:t>La falta de remisión de la liquidación en el plazo señalado facultará a la Administración para utilizar como actuales, a cualquier efecto, los datos que conozca relativos a la entidad de que se trate.</w:t>
      </w:r>
    </w:p>
    <w:p w14:paraId="702352A6" w14:textId="77777777" w:rsidR="00F03233" w:rsidRPr="00C13B53" w:rsidRDefault="00F03233" w:rsidP="00F03233">
      <w:pPr>
        <w:rPr>
          <w:b/>
          <w:bCs/>
        </w:rPr>
      </w:pPr>
      <w:r w:rsidRPr="00C13B53">
        <w:rPr>
          <w:b/>
          <w:bCs/>
        </w:rPr>
        <w:lastRenderedPageBreak/>
        <w:t>Artículo 193 bis. Derechos de difícil o imposible recaudación.</w:t>
      </w:r>
    </w:p>
    <w:p w14:paraId="16268FC3" w14:textId="77777777" w:rsidR="00F03233" w:rsidRPr="00D80815" w:rsidRDefault="00F03233" w:rsidP="00F03233">
      <w:r w:rsidRPr="00D80815">
        <w:t>Las Entidades Locales deberán informar al Ministerio de Hacienda y Administraciones Públicas y a su Pleno, u órgano equivalente, del resultado de la aplicación de los criterios determinantes de los derechos de difícil o imposible recaudación con los siguientes límites mínimos:</w:t>
      </w:r>
    </w:p>
    <w:p w14:paraId="6065DD37" w14:textId="77777777" w:rsidR="00F03233" w:rsidRPr="00D80815" w:rsidRDefault="00F03233" w:rsidP="00F03233">
      <w:r w:rsidRPr="00D80815">
        <w:t>a) Los derechos pendientes de cobro liquidados dentro de los presupuestos de los dos ejercicios anteriores al que corresponde la liquidación, se minorarán, como mínimo, en un 25 por ciento.</w:t>
      </w:r>
    </w:p>
    <w:p w14:paraId="3EE47BB8" w14:textId="77777777" w:rsidR="00F03233" w:rsidRPr="00D80815" w:rsidRDefault="00F03233" w:rsidP="00F03233">
      <w:r w:rsidRPr="00D80815">
        <w:t>b) Los derechos pendientes de cobro liquidados dentro de los presupuestos del ejercicio tercero anterior al que corresponde la liquidación, se minorarán, como mínimo, en un 50 por ciento.</w:t>
      </w:r>
    </w:p>
    <w:p w14:paraId="5E6B1B88" w14:textId="77777777" w:rsidR="00F03233" w:rsidRPr="00D80815" w:rsidRDefault="00F03233" w:rsidP="00F03233">
      <w:r w:rsidRPr="00D80815">
        <w:t>c) Los derechos pendientes de cobro liquidados dentro de los presupuestos de los ejercicios cuarto a quinto anteriores al que corresponde la liquidación, se minorarán, como mínimo, en un 75 por ciento.</w:t>
      </w:r>
    </w:p>
    <w:p w14:paraId="4E0C1A81" w14:textId="77777777" w:rsidR="00F03233" w:rsidRPr="00D80815" w:rsidRDefault="00F03233" w:rsidP="00F03233">
      <w:r w:rsidRPr="00D80815">
        <w:t>d) Los derechos pendientes de cobro liquidados dentro de los presupuestos de los restantes ejercicios anteriores al que corresponde la liquidación, se minorarán en un 100 por ciento.</w:t>
      </w:r>
    </w:p>
    <w:p w14:paraId="4161A87F" w14:textId="77777777" w:rsidR="00F03233" w:rsidRPr="00D80815" w:rsidRDefault="00F03233" w:rsidP="00F03233">
      <w:pPr>
        <w:pStyle w:val="Ttulo3"/>
        <w:rPr>
          <w:bCs/>
        </w:rPr>
      </w:pPr>
      <w:bookmarkStart w:id="14" w:name="_Toc196716147"/>
      <w:r w:rsidRPr="00D80815">
        <w:rPr>
          <w:bCs/>
        </w:rPr>
        <w:t>CAPÍTULO II</w:t>
      </w:r>
      <w:r>
        <w:rPr>
          <w:bCs/>
        </w:rPr>
        <w:t xml:space="preserve">. </w:t>
      </w:r>
      <w:r w:rsidRPr="00D80815">
        <w:t>De la tesorería de las entidades locales</w:t>
      </w:r>
      <w:r>
        <w:t>.</w:t>
      </w:r>
      <w:bookmarkEnd w:id="14"/>
    </w:p>
    <w:p w14:paraId="5A89DD9C" w14:textId="77777777" w:rsidR="00F03233" w:rsidRPr="00C13B53" w:rsidRDefault="00F03233" w:rsidP="00F03233">
      <w:pPr>
        <w:rPr>
          <w:b/>
          <w:bCs/>
        </w:rPr>
      </w:pPr>
      <w:r w:rsidRPr="00C13B53">
        <w:rPr>
          <w:b/>
          <w:bCs/>
        </w:rPr>
        <w:t>Artículo 194. Definición y régimen jurídico.</w:t>
      </w:r>
    </w:p>
    <w:p w14:paraId="7607A2D4" w14:textId="77777777" w:rsidR="00F03233" w:rsidRPr="00D80815" w:rsidRDefault="00F03233" w:rsidP="00F03233">
      <w:r w:rsidRPr="00D80815">
        <w:t>1. Constituyen la tesorería de las entidades locales todos los recursos financieros, sean dinero, valores o créditos, de la entidad local, tanto por operaciones presupuestarias como extrapresupuestarias.</w:t>
      </w:r>
    </w:p>
    <w:p w14:paraId="1DFE9435" w14:textId="77777777" w:rsidR="00F03233" w:rsidRPr="00D80815" w:rsidRDefault="00F03233" w:rsidP="00F03233">
      <w:r w:rsidRPr="00D80815">
        <w:t>2. Los preceptos contenidos en el presente capítulo serán de aplicación, asimismo, a los organismos autónomos.</w:t>
      </w:r>
    </w:p>
    <w:p w14:paraId="4A886C07" w14:textId="77777777" w:rsidR="00F03233" w:rsidRPr="00D80815" w:rsidRDefault="00F03233" w:rsidP="00F03233">
      <w:r w:rsidRPr="00D80815">
        <w:t>3. La tesorería de las entidades locales se regirá por lo dispuesto en el presente capítulo y, en cuanto les sean de aplicación, por las normas del capítulo tercero del título cuarto de la Ley 47/2003, de 26 de noviembre, General Presupuestaria.</w:t>
      </w:r>
    </w:p>
    <w:p w14:paraId="6EA519EA" w14:textId="77777777" w:rsidR="00F03233" w:rsidRPr="00C13B53" w:rsidRDefault="00F03233" w:rsidP="00F03233">
      <w:pPr>
        <w:rPr>
          <w:b/>
          <w:bCs/>
        </w:rPr>
      </w:pPr>
      <w:r w:rsidRPr="00C13B53">
        <w:rPr>
          <w:b/>
          <w:bCs/>
        </w:rPr>
        <w:t>Artículo 195. Control y régimen contable.</w:t>
      </w:r>
    </w:p>
    <w:p w14:paraId="4EE009E3" w14:textId="77777777" w:rsidR="00F03233" w:rsidRPr="00D80815" w:rsidRDefault="00F03233" w:rsidP="00F03233">
      <w:r w:rsidRPr="00D80815">
        <w:t>Las disponibilidades de la tesorería y sus variaciones quedan sujetas a intervención y al régimen de la contabilidad pública.</w:t>
      </w:r>
    </w:p>
    <w:p w14:paraId="03E82841" w14:textId="77777777" w:rsidR="00F03233" w:rsidRPr="00C13B53" w:rsidRDefault="00F03233" w:rsidP="00F03233">
      <w:pPr>
        <w:rPr>
          <w:b/>
          <w:bCs/>
        </w:rPr>
      </w:pPr>
      <w:r w:rsidRPr="00C13B53">
        <w:rPr>
          <w:b/>
          <w:bCs/>
        </w:rPr>
        <w:t>Artículo 196. Funciones.</w:t>
      </w:r>
    </w:p>
    <w:p w14:paraId="7C5CF078" w14:textId="77777777" w:rsidR="00F03233" w:rsidRPr="00D80815" w:rsidRDefault="00F03233" w:rsidP="00F03233">
      <w:r w:rsidRPr="00D80815">
        <w:t>1. Son funciones encomendadas a la tesorería de las entidades locales:</w:t>
      </w:r>
    </w:p>
    <w:p w14:paraId="148227E7" w14:textId="77777777" w:rsidR="00F03233" w:rsidRPr="00D80815" w:rsidRDefault="00F03233" w:rsidP="00F03233">
      <w:r w:rsidRPr="00D80815">
        <w:t>a) Recaudar los derechos y pagar las obligaciones.</w:t>
      </w:r>
    </w:p>
    <w:p w14:paraId="60418994" w14:textId="77777777" w:rsidR="00F03233" w:rsidRPr="00D80815" w:rsidRDefault="00F03233" w:rsidP="00F03233">
      <w:r w:rsidRPr="00D80815">
        <w:t>b) Servir al principio de unidad de caja, mediante la centralización de todos los fondos y valores generados por operaciones presupuestarias y extrapresupuestarias.</w:t>
      </w:r>
    </w:p>
    <w:p w14:paraId="4D47E99A" w14:textId="77777777" w:rsidR="00F03233" w:rsidRPr="00D80815" w:rsidRDefault="00F03233" w:rsidP="00F03233">
      <w:r w:rsidRPr="00D80815">
        <w:lastRenderedPageBreak/>
        <w:t>c) Distribuir en el tiempo las disponibilidades dinerarias para la puntual satisfacción de las obligaciones.</w:t>
      </w:r>
    </w:p>
    <w:p w14:paraId="5AD995EE" w14:textId="77777777" w:rsidR="00F03233" w:rsidRPr="00D80815" w:rsidRDefault="00F03233" w:rsidP="00F03233">
      <w:r w:rsidRPr="00D80815">
        <w:t>d) Responder de los avales contraídos.</w:t>
      </w:r>
    </w:p>
    <w:p w14:paraId="6859B542" w14:textId="77777777" w:rsidR="00F03233" w:rsidRPr="00D80815" w:rsidRDefault="00F03233" w:rsidP="00F03233">
      <w:r w:rsidRPr="00D80815">
        <w:t>e) Realizar las demás que se deriven o relacionen con las anteriormente numeradas.</w:t>
      </w:r>
    </w:p>
    <w:p w14:paraId="548B9119" w14:textId="77777777" w:rsidR="00F03233" w:rsidRPr="00D80815" w:rsidRDefault="00F03233" w:rsidP="00F03233">
      <w:r w:rsidRPr="00D80815">
        <w:t>2. Las funciones enumeradas en el apartado anterior se ejercerán, en su caso, por la unidad central de tesorería a que hace referencia el artículo 186 de esta ley.</w:t>
      </w:r>
    </w:p>
    <w:p w14:paraId="094A4A0C" w14:textId="77777777" w:rsidR="00F03233" w:rsidRPr="00C13B53" w:rsidRDefault="00F03233" w:rsidP="00F03233">
      <w:pPr>
        <w:rPr>
          <w:b/>
          <w:bCs/>
        </w:rPr>
      </w:pPr>
      <w:r w:rsidRPr="00C13B53">
        <w:rPr>
          <w:b/>
          <w:bCs/>
        </w:rPr>
        <w:t>Artículo 197. Caja y cuentas bancarias.</w:t>
      </w:r>
    </w:p>
    <w:p w14:paraId="0207594C" w14:textId="77777777" w:rsidR="00F03233" w:rsidRPr="00D80815" w:rsidRDefault="00F03233" w:rsidP="00F03233">
      <w:r w:rsidRPr="00D80815">
        <w:t>1. Las entidades locales podrán concertar los servicios financieros de su tesorería con entidades de crédito y ahorro, mediante la apertura de los siguientes tipos de cuentas:</w:t>
      </w:r>
    </w:p>
    <w:p w14:paraId="6EF96F28" w14:textId="77777777" w:rsidR="00F03233" w:rsidRPr="00D80815" w:rsidRDefault="00F03233" w:rsidP="00F03233">
      <w:r w:rsidRPr="00D80815">
        <w:t>a) Cuentas operativas de ingresos y pagos.</w:t>
      </w:r>
    </w:p>
    <w:p w14:paraId="722A345C" w14:textId="77777777" w:rsidR="00F03233" w:rsidRPr="00D80815" w:rsidRDefault="00F03233" w:rsidP="00F03233">
      <w:r w:rsidRPr="00D80815">
        <w:t>b) Cuentas restringidas de recaudación.</w:t>
      </w:r>
    </w:p>
    <w:p w14:paraId="5827B4AB" w14:textId="77777777" w:rsidR="00F03233" w:rsidRPr="00D80815" w:rsidRDefault="00F03233" w:rsidP="00F03233">
      <w:r w:rsidRPr="00D80815">
        <w:t>c) Cuentas restringidas de pagos.</w:t>
      </w:r>
    </w:p>
    <w:p w14:paraId="064AD8B8" w14:textId="77777777" w:rsidR="00F03233" w:rsidRPr="00D80815" w:rsidRDefault="00F03233" w:rsidP="00F03233">
      <w:r w:rsidRPr="00D80815">
        <w:t>d) Cuentas financieras de colocación de excedentes de tesorería.</w:t>
      </w:r>
    </w:p>
    <w:p w14:paraId="0068C119" w14:textId="77777777" w:rsidR="00F03233" w:rsidRPr="00D80815" w:rsidRDefault="00F03233" w:rsidP="00F03233">
      <w:r w:rsidRPr="00D80815">
        <w:t>2. Asimismo las entidades locales podrán autorizar la existencia de cajas de efectivo, para los fondos de las operaciones diarias, las cuales estarán sujetas a las limitaciones que reglamentariamente se establezcan.</w:t>
      </w:r>
    </w:p>
    <w:p w14:paraId="4DC47CAD" w14:textId="77777777" w:rsidR="00F03233" w:rsidRPr="00C13B53" w:rsidRDefault="00F03233" w:rsidP="00F03233">
      <w:pPr>
        <w:rPr>
          <w:b/>
          <w:bCs/>
        </w:rPr>
      </w:pPr>
      <w:r w:rsidRPr="00C13B53">
        <w:rPr>
          <w:b/>
          <w:bCs/>
        </w:rPr>
        <w:t>Artículo 198. Medios de ingreso y de pago.</w:t>
      </w:r>
    </w:p>
    <w:p w14:paraId="05EFD337" w14:textId="77777777" w:rsidR="00F03233" w:rsidRPr="00D80815" w:rsidRDefault="00F03233" w:rsidP="00F03233">
      <w:r w:rsidRPr="00D80815">
        <w:t>1. Las entidades locales podrán dictar reglas especiales para el ingreso del producto de la recaudación de los recursos que podrán realizarse en las cajas de efectivo o en las entidades de crédito colaboradoras mediante efectivo, transferencias, cheques o cualquier otro medio o documento de pago, sean o no bancarios, que se establezcan.</w:t>
      </w:r>
    </w:p>
    <w:p w14:paraId="5C86A917" w14:textId="77777777" w:rsidR="00F03233" w:rsidRPr="00D80815" w:rsidRDefault="00F03233" w:rsidP="00F03233">
      <w:r w:rsidRPr="00D80815">
        <w:t>2. Las entidades locales podrán asimismo pagar sus obligaciones por cualquiera de los medios a que se refiere el apartado anterior.</w:t>
      </w:r>
    </w:p>
    <w:p w14:paraId="3511B577" w14:textId="77777777" w:rsidR="00F03233" w:rsidRPr="00C13B53" w:rsidRDefault="00F03233" w:rsidP="00F03233">
      <w:pPr>
        <w:rPr>
          <w:b/>
          <w:bCs/>
        </w:rPr>
      </w:pPr>
      <w:r w:rsidRPr="00C13B53">
        <w:rPr>
          <w:b/>
          <w:bCs/>
        </w:rPr>
        <w:t>Artículo 199. Gestión de la tesorería.</w:t>
      </w:r>
    </w:p>
    <w:p w14:paraId="036B7578" w14:textId="77777777" w:rsidR="00F03233" w:rsidRPr="00D80815" w:rsidRDefault="00F03233" w:rsidP="00F03233">
      <w:r w:rsidRPr="00D80815">
        <w:t xml:space="preserve">1. Las entidades locales, de acuerdo con lo establecido en el artículo 51 de esta ley, podrán concertar, con cualesquiera entidades financieras, operaciones de tesorería para cubrir </w:t>
      </w:r>
      <w:proofErr w:type="gramStart"/>
      <w:r w:rsidRPr="00D80815">
        <w:t>déficit temporales</w:t>
      </w:r>
      <w:proofErr w:type="gramEnd"/>
      <w:r w:rsidRPr="00D80815">
        <w:t xml:space="preserve"> de liquidez derivados de las diferencias de vencimientos de sus pagos e ingresos.</w:t>
      </w:r>
    </w:p>
    <w:p w14:paraId="4C862AE6" w14:textId="77777777" w:rsidR="00F03233" w:rsidRPr="00D80815" w:rsidRDefault="00F03233" w:rsidP="00F03233">
      <w:r w:rsidRPr="00D80815">
        <w:t>2. Igualmente, las entidades locales podrán rentabilizar sus excedentes temporales de tesorería mediante inversiones que reúnan las condiciones de liquidez y seguridad.</w:t>
      </w:r>
    </w:p>
    <w:p w14:paraId="52289D22" w14:textId="77777777" w:rsidR="00F03233" w:rsidRPr="00D80815" w:rsidRDefault="00F03233" w:rsidP="00F03233">
      <w:pPr>
        <w:pStyle w:val="Ttulo3"/>
        <w:rPr>
          <w:bCs/>
        </w:rPr>
      </w:pPr>
      <w:bookmarkStart w:id="15" w:name="_Toc196716148"/>
      <w:r w:rsidRPr="00D80815">
        <w:rPr>
          <w:bCs/>
        </w:rPr>
        <w:t>CAPÍTULO III</w:t>
      </w:r>
      <w:r>
        <w:rPr>
          <w:bCs/>
        </w:rPr>
        <w:t xml:space="preserve">. </w:t>
      </w:r>
      <w:r w:rsidRPr="00D80815">
        <w:t>De la contabilidad</w:t>
      </w:r>
      <w:r>
        <w:t>.</w:t>
      </w:r>
      <w:bookmarkEnd w:id="15"/>
    </w:p>
    <w:p w14:paraId="7B210A8C" w14:textId="77777777" w:rsidR="00F03233" w:rsidRPr="00D80815" w:rsidRDefault="00F03233" w:rsidP="00F03233">
      <w:pPr>
        <w:pStyle w:val="Ttulo4"/>
      </w:pPr>
      <w:r w:rsidRPr="00D80815">
        <w:t>Sección 1.ª Disposiciones generales</w:t>
      </w:r>
      <w:r>
        <w:t>.</w:t>
      </w:r>
    </w:p>
    <w:p w14:paraId="3D9E9DF6" w14:textId="77777777" w:rsidR="00F03233" w:rsidRPr="00C13B53" w:rsidRDefault="00F03233" w:rsidP="00F03233">
      <w:pPr>
        <w:rPr>
          <w:b/>
          <w:bCs/>
        </w:rPr>
      </w:pPr>
      <w:r w:rsidRPr="00C13B53">
        <w:rPr>
          <w:b/>
          <w:bCs/>
        </w:rPr>
        <w:t>Artículo 200. Régimen jurídico.</w:t>
      </w:r>
    </w:p>
    <w:p w14:paraId="091EBF03" w14:textId="77777777" w:rsidR="00F03233" w:rsidRPr="00D80815" w:rsidRDefault="00F03233" w:rsidP="00F03233">
      <w:r w:rsidRPr="00D80815">
        <w:lastRenderedPageBreak/>
        <w:t>1. Las entidades locales y sus organismos autónomos quedan sometidos al régimen de contabilidad pública en los términos establecidos en esta ley.</w:t>
      </w:r>
    </w:p>
    <w:p w14:paraId="7B9284FE" w14:textId="77777777" w:rsidR="00F03233" w:rsidRPr="00D80815" w:rsidRDefault="00F03233" w:rsidP="00F03233">
      <w:r w:rsidRPr="00D80815">
        <w:t>2. Las sociedades mercantiles en cuyo capital tengan participación total o mayoritaria las entidades locales estarán igualmente sometidas al régimen de contabilidad pública, sin perjuicio de que se adapten a las disposiciones del Código de Comercio y demás legislación mercantil y al Plan General de Contabilidad vigente para las empresas españolas.</w:t>
      </w:r>
    </w:p>
    <w:p w14:paraId="3F04F93D" w14:textId="77777777" w:rsidR="00F03233" w:rsidRPr="00C13B53" w:rsidRDefault="00F03233" w:rsidP="00F03233">
      <w:pPr>
        <w:rPr>
          <w:b/>
          <w:bCs/>
        </w:rPr>
      </w:pPr>
      <w:r w:rsidRPr="00C13B53">
        <w:rPr>
          <w:b/>
          <w:bCs/>
        </w:rPr>
        <w:t>Artículo 201. Rendición de cuentas.</w:t>
      </w:r>
    </w:p>
    <w:p w14:paraId="3CDA6177" w14:textId="77777777" w:rsidR="00F03233" w:rsidRPr="00D80815" w:rsidRDefault="00F03233" w:rsidP="00F03233">
      <w:r w:rsidRPr="00D80815">
        <w:t>La sujeción al régimen de contabilidad pública lleva consigo la obligación de rendir cuentas de las respectivas operaciones, cualquiera que sea su naturaleza, al Tribunal de Cuentas.</w:t>
      </w:r>
    </w:p>
    <w:p w14:paraId="20D9F6F0" w14:textId="77777777" w:rsidR="00F03233" w:rsidRPr="00C13B53" w:rsidRDefault="00F03233" w:rsidP="00F03233">
      <w:pPr>
        <w:rPr>
          <w:b/>
          <w:bCs/>
        </w:rPr>
      </w:pPr>
      <w:r w:rsidRPr="00C13B53">
        <w:rPr>
          <w:b/>
          <w:bCs/>
        </w:rPr>
        <w:t>Artículo 202. Ejercicio contable.</w:t>
      </w:r>
    </w:p>
    <w:p w14:paraId="64E30D75" w14:textId="77777777" w:rsidR="00F03233" w:rsidRPr="00D80815" w:rsidRDefault="00F03233" w:rsidP="00F03233">
      <w:r w:rsidRPr="00D80815">
        <w:t>El ejercicio contable coincidirá con el ejercicio presupuestario.</w:t>
      </w:r>
    </w:p>
    <w:p w14:paraId="75882B26" w14:textId="77777777" w:rsidR="00F03233" w:rsidRPr="00C13B53" w:rsidRDefault="00F03233" w:rsidP="00F03233">
      <w:pPr>
        <w:rPr>
          <w:b/>
          <w:bCs/>
        </w:rPr>
      </w:pPr>
      <w:r w:rsidRPr="00C13B53">
        <w:rPr>
          <w:b/>
          <w:bCs/>
        </w:rPr>
        <w:t>Artículo 203. Competencia.</w:t>
      </w:r>
    </w:p>
    <w:p w14:paraId="03EC555B" w14:textId="77777777" w:rsidR="00F03233" w:rsidRPr="00D80815" w:rsidRDefault="00F03233" w:rsidP="00F03233">
      <w:r w:rsidRPr="00D80815">
        <w:t>1. Corresponderá al Ministerio de Hacienda a propuesta de la Intervención General de la Administración del Estado:</w:t>
      </w:r>
    </w:p>
    <w:p w14:paraId="1C9343FA" w14:textId="77777777" w:rsidR="00F03233" w:rsidRPr="00D80815" w:rsidRDefault="00F03233" w:rsidP="00F03233">
      <w:r w:rsidRPr="00D80815">
        <w:t>a) Aprobar las normas contables de carácter general a las que tendrá que ajustarse la organización de la contabilidad de los entes locales y sus organismos autónomos.</w:t>
      </w:r>
    </w:p>
    <w:p w14:paraId="58A37EF9" w14:textId="77777777" w:rsidR="00F03233" w:rsidRPr="00D80815" w:rsidRDefault="00F03233" w:rsidP="00F03233">
      <w:r w:rsidRPr="00D80815">
        <w:t>b) Aprobar la adaptación del Plan General de Contabilidad Pública para las entidades locales, su normativa de desarrollo y los planes especiales o parciales que se elaboren conforme a la misma, así como los de las entidades públicas empresariales y sociedades mercantiles con participación total o mayoritaria de las entidades locales, que se elaboren conforme al Plan General de Contabilidad de la empresa española.</w:t>
      </w:r>
    </w:p>
    <w:p w14:paraId="134AF64B" w14:textId="77777777" w:rsidR="00F03233" w:rsidRPr="00D80815" w:rsidRDefault="00F03233" w:rsidP="00F03233">
      <w:r w:rsidRPr="00D80815">
        <w:t>c) Establecer los libros que, como regla general y con carácter obligatorio, deban llevarse.</w:t>
      </w:r>
    </w:p>
    <w:p w14:paraId="3DD75AF0" w14:textId="77777777" w:rsidR="00F03233" w:rsidRPr="00D80815" w:rsidRDefault="00F03233" w:rsidP="00F03233">
      <w:r w:rsidRPr="00D80815">
        <w:t>d) Determinar la estructura y justificación de las cuentas, estados y demás documentos relativos a la contabilidad pública.</w:t>
      </w:r>
    </w:p>
    <w:p w14:paraId="09C86BCD" w14:textId="77777777" w:rsidR="00F03233" w:rsidRPr="00D80815" w:rsidRDefault="00F03233" w:rsidP="00F03233">
      <w:r w:rsidRPr="00D80815">
        <w:t>2. A los efectos previstos en el apartado anterior, serán objeto de tratamiento contable simplificado aquellas entidades locales cuyas características así lo requieran y que serán fijadas reglamentariamente por el Ministerio de Hacienda.</w:t>
      </w:r>
    </w:p>
    <w:p w14:paraId="68DC5D4E" w14:textId="77777777" w:rsidR="00F03233" w:rsidRPr="00C13B53" w:rsidRDefault="00F03233" w:rsidP="00F03233">
      <w:pPr>
        <w:rPr>
          <w:b/>
          <w:bCs/>
        </w:rPr>
      </w:pPr>
      <w:r w:rsidRPr="00C13B53">
        <w:rPr>
          <w:b/>
          <w:bCs/>
        </w:rPr>
        <w:t>Artículo 204. Función contable de la Intervención.</w:t>
      </w:r>
    </w:p>
    <w:p w14:paraId="68F45E43" w14:textId="77777777" w:rsidR="00F03233" w:rsidRPr="00D80815" w:rsidRDefault="00F03233" w:rsidP="00F03233">
      <w:r w:rsidRPr="00D80815">
        <w:t>1. A la Intervención de las entidades locales le corresponde llevar y desarrollar la contabilidad financiera y el seguimiento, en términos financieros, de la ejecución de los presupuestos de acuerdo con las normas generales y las dictadas por el Pleno de la corporación.</w:t>
      </w:r>
    </w:p>
    <w:p w14:paraId="01D123E2" w14:textId="77777777" w:rsidR="00F03233" w:rsidRPr="00D80815" w:rsidRDefault="00F03233" w:rsidP="00F03233">
      <w:r w:rsidRPr="00D80815">
        <w:lastRenderedPageBreak/>
        <w:t>2. Asimismo, competerá a la Intervención la inspección de la contabilidad de los organismos autónomos y de las sociedades mercantiles dependientes de la entidad local, de acuerdo con los procedimientos que establezca el Pleno.</w:t>
      </w:r>
    </w:p>
    <w:p w14:paraId="4F5A4C06" w14:textId="77777777" w:rsidR="00F03233" w:rsidRPr="00C13B53" w:rsidRDefault="00F03233" w:rsidP="00F03233">
      <w:pPr>
        <w:rPr>
          <w:b/>
          <w:bCs/>
        </w:rPr>
      </w:pPr>
      <w:r w:rsidRPr="00C13B53">
        <w:rPr>
          <w:b/>
          <w:bCs/>
        </w:rPr>
        <w:t>Artículo 205. Fines de la contabilidad pública local.</w:t>
      </w:r>
    </w:p>
    <w:p w14:paraId="5623617D" w14:textId="77777777" w:rsidR="00F03233" w:rsidRPr="00D80815" w:rsidRDefault="00F03233" w:rsidP="00F03233">
      <w:r w:rsidRPr="00D80815">
        <w:t>La contabilidad de los entes locales estará organizada al servicio de los siguientes fines:</w:t>
      </w:r>
    </w:p>
    <w:p w14:paraId="265FEB0D" w14:textId="77777777" w:rsidR="00F03233" w:rsidRPr="00D80815" w:rsidRDefault="00F03233" w:rsidP="00F03233">
      <w:r w:rsidRPr="00D80815">
        <w:t>a) Establecer el balance de la entidad local, poniendo de manifiesto la composición y situación de su patrimonio, así como sus variaciones.</w:t>
      </w:r>
    </w:p>
    <w:p w14:paraId="48C9281D" w14:textId="77777777" w:rsidR="00F03233" w:rsidRPr="00D80815" w:rsidRDefault="00F03233" w:rsidP="00F03233">
      <w:r w:rsidRPr="00D80815">
        <w:t>b) Determinar los resultados desde un punto de vista económico-patrimonial.</w:t>
      </w:r>
    </w:p>
    <w:p w14:paraId="6814CAEE" w14:textId="77777777" w:rsidR="00F03233" w:rsidRPr="00D80815" w:rsidRDefault="00F03233" w:rsidP="00F03233">
      <w:r w:rsidRPr="00D80815">
        <w:t>c) Determinar los resultados analíticos poniendo de manifiesto el coste y rendimiento de los servicios.</w:t>
      </w:r>
    </w:p>
    <w:p w14:paraId="00BA09F8" w14:textId="77777777" w:rsidR="00F03233" w:rsidRPr="00D80815" w:rsidRDefault="00F03233" w:rsidP="00F03233">
      <w:r w:rsidRPr="00D80815">
        <w:t>d) Registrar la ejecución de los presupuestos generales de la entidad, poniendo de manifiesto los resultados presupuestarios.</w:t>
      </w:r>
    </w:p>
    <w:p w14:paraId="7C1D2C15" w14:textId="77777777" w:rsidR="00F03233" w:rsidRPr="00D80815" w:rsidRDefault="00F03233" w:rsidP="00F03233">
      <w:r w:rsidRPr="00D80815">
        <w:t>e) Registrar los movimientos y situación de la tesorería local.</w:t>
      </w:r>
    </w:p>
    <w:p w14:paraId="06311C4B" w14:textId="77777777" w:rsidR="00F03233" w:rsidRPr="00D80815" w:rsidRDefault="00F03233" w:rsidP="00F03233">
      <w:r w:rsidRPr="00D80815">
        <w:t>f) Proporcionar los datos necesarios para la formación de la cuenta general de la entidad, así como de las cuentas, estados y documentos que deban elaborarse o remitirse al Tribunal de Cuentas.</w:t>
      </w:r>
    </w:p>
    <w:p w14:paraId="25170F3D" w14:textId="77777777" w:rsidR="00F03233" w:rsidRPr="00D80815" w:rsidRDefault="00F03233" w:rsidP="00F03233">
      <w:r w:rsidRPr="00D80815">
        <w:t>g) Facilitar la información necesaria para la confección de estadísticas económico-financieras por parte del Ministerio de Hacienda.</w:t>
      </w:r>
    </w:p>
    <w:p w14:paraId="00B04E29" w14:textId="77777777" w:rsidR="00F03233" w:rsidRPr="00D80815" w:rsidRDefault="00F03233" w:rsidP="00F03233">
      <w:r w:rsidRPr="00D80815">
        <w:t>h) Facilitar los datos y demás antecedentes que sean precisos para la confección de las cuentas económicas del sector público y las nacionales de España.</w:t>
      </w:r>
    </w:p>
    <w:p w14:paraId="06B33AD0" w14:textId="77777777" w:rsidR="00F03233" w:rsidRPr="00D80815" w:rsidRDefault="00F03233" w:rsidP="00F03233">
      <w:r w:rsidRPr="00D80815">
        <w:t>i) Rendir la información económica y financiera que sea necesaria para la toma de decisiones, tanto en el orden político como en el de gestión.</w:t>
      </w:r>
    </w:p>
    <w:p w14:paraId="24E3EEB8" w14:textId="77777777" w:rsidR="00F03233" w:rsidRPr="00D80815" w:rsidRDefault="00F03233" w:rsidP="00F03233">
      <w:r w:rsidRPr="00D80815">
        <w:t>j) Posibilitar el ejercicio de los controles de legalidad, financiero y de eficacia.</w:t>
      </w:r>
    </w:p>
    <w:p w14:paraId="5749CDD0" w14:textId="77777777" w:rsidR="00F03233" w:rsidRPr="00D80815" w:rsidRDefault="00F03233" w:rsidP="00F03233">
      <w:r w:rsidRPr="00D80815">
        <w:t>k) Posibilitar el inventario y el control del inmovilizado material, inmaterial y financiero, el control del endeudamiento y el seguimiento individualizado de la situación deudora o acreedora de los interesados que se relacionen con la entidad local.</w:t>
      </w:r>
    </w:p>
    <w:p w14:paraId="45699943" w14:textId="77777777" w:rsidR="00F03233" w:rsidRPr="00C13B53" w:rsidRDefault="00F03233" w:rsidP="00F03233">
      <w:pPr>
        <w:rPr>
          <w:b/>
          <w:bCs/>
        </w:rPr>
      </w:pPr>
      <w:r w:rsidRPr="00C13B53">
        <w:rPr>
          <w:b/>
          <w:bCs/>
        </w:rPr>
        <w:t>Artículo 206. Soporte de las anotaciones contables.</w:t>
      </w:r>
    </w:p>
    <w:p w14:paraId="7F2988AF" w14:textId="77777777" w:rsidR="00F03233" w:rsidRPr="00D80815" w:rsidRDefault="00F03233" w:rsidP="00F03233">
      <w:r w:rsidRPr="00D80815">
        <w:t>1. La contabilidad pública se llevará en libros, registros y cuentas según los procedimientos técnicos que sean más convenientes por la índole de las operaciones y de las situaciones que en ellos deban anotarse y de forma que facilite el cumplimiento de los fines señalados en el artículo anterior.</w:t>
      </w:r>
    </w:p>
    <w:p w14:paraId="776DB09C" w14:textId="77777777" w:rsidR="00F03233" w:rsidRPr="00D80815" w:rsidRDefault="00F03233" w:rsidP="00F03233">
      <w:r w:rsidRPr="00D80815">
        <w:t>2. En los citados libros, registros y cuentas, se contabilizarán la totalidad de los actos u operaciones de carácter administrativo, civil o mercantil, con repercusión financiera, patrimonial o económica en general.</w:t>
      </w:r>
    </w:p>
    <w:p w14:paraId="461D476F" w14:textId="77777777" w:rsidR="00F03233" w:rsidRPr="00C13B53" w:rsidRDefault="00F03233" w:rsidP="00F03233">
      <w:pPr>
        <w:rPr>
          <w:b/>
          <w:bCs/>
        </w:rPr>
      </w:pPr>
      <w:r w:rsidRPr="00C13B53">
        <w:rPr>
          <w:b/>
          <w:bCs/>
        </w:rPr>
        <w:t>Artículo 207. Información periódica para el Pleno de la corporación.</w:t>
      </w:r>
    </w:p>
    <w:p w14:paraId="6C4A436A" w14:textId="77777777" w:rsidR="00F03233" w:rsidRPr="00D80815" w:rsidRDefault="00F03233" w:rsidP="00F03233">
      <w:r w:rsidRPr="00D80815">
        <w:lastRenderedPageBreak/>
        <w:t>La Intervención de la entidad local remitirá al Pleno de la entidad, por conducto de la presidencia, información de la ejecución de los presupuestos y del movimiento de la tesorería por operaciones presupuestarias independientes y auxiliares del presupuesto y de su situación, en los plazos y con la periodicidad que el Pleno establezca.</w:t>
      </w:r>
    </w:p>
    <w:p w14:paraId="78092E65" w14:textId="77777777" w:rsidR="00F03233" w:rsidRPr="00D80815" w:rsidRDefault="00F03233" w:rsidP="00F03233">
      <w:pPr>
        <w:pStyle w:val="Ttulo4"/>
      </w:pPr>
      <w:r w:rsidRPr="00D80815">
        <w:t>Sección 2.ª Estados de cuentas anuales de las entidades locales</w:t>
      </w:r>
      <w:r>
        <w:t>.</w:t>
      </w:r>
    </w:p>
    <w:p w14:paraId="1345C052" w14:textId="77777777" w:rsidR="00F03233" w:rsidRPr="00C13B53" w:rsidRDefault="00F03233" w:rsidP="00F03233">
      <w:pPr>
        <w:rPr>
          <w:b/>
          <w:bCs/>
        </w:rPr>
      </w:pPr>
      <w:r w:rsidRPr="00C13B53">
        <w:rPr>
          <w:b/>
          <w:bCs/>
        </w:rPr>
        <w:t>Artículo 208. Formación de la cuenta general.</w:t>
      </w:r>
    </w:p>
    <w:p w14:paraId="75EFC55B" w14:textId="77777777" w:rsidR="00F03233" w:rsidRPr="00D80815" w:rsidRDefault="00F03233" w:rsidP="00F03233">
      <w:r w:rsidRPr="00D80815">
        <w:t>Las entidades locales, a la terminación del ejercicio presupuestario, formarán la cuenta general que pondrá de manifiesto la gestión realizada en los aspectos económico, financiero, patrimonial y presupuestario.</w:t>
      </w:r>
    </w:p>
    <w:p w14:paraId="0A731D69" w14:textId="77777777" w:rsidR="00F03233" w:rsidRPr="00C13B53" w:rsidRDefault="00F03233" w:rsidP="00F03233">
      <w:pPr>
        <w:rPr>
          <w:b/>
          <w:bCs/>
        </w:rPr>
      </w:pPr>
      <w:r w:rsidRPr="00C13B53">
        <w:rPr>
          <w:b/>
          <w:bCs/>
        </w:rPr>
        <w:t>Artículo 209. Contenido de la cuenta general de las entidades locales.</w:t>
      </w:r>
    </w:p>
    <w:p w14:paraId="7D3C079A" w14:textId="77777777" w:rsidR="00F03233" w:rsidRPr="00D80815" w:rsidRDefault="00F03233" w:rsidP="00F03233">
      <w:r w:rsidRPr="00D80815">
        <w:t>1. La cuenta general estará integrada por:</w:t>
      </w:r>
    </w:p>
    <w:p w14:paraId="02FCA393" w14:textId="77777777" w:rsidR="00F03233" w:rsidRPr="00D80815" w:rsidRDefault="00F03233" w:rsidP="00F03233">
      <w:r w:rsidRPr="00D80815">
        <w:t>a) La de la propia entidad.</w:t>
      </w:r>
    </w:p>
    <w:p w14:paraId="311BDEFF" w14:textId="77777777" w:rsidR="00F03233" w:rsidRPr="00D80815" w:rsidRDefault="00F03233" w:rsidP="00F03233">
      <w:r w:rsidRPr="00D80815">
        <w:t>b) La de los organismos autónomos.</w:t>
      </w:r>
    </w:p>
    <w:p w14:paraId="1546B701" w14:textId="77777777" w:rsidR="00F03233" w:rsidRPr="00D80815" w:rsidRDefault="00F03233" w:rsidP="00F03233">
      <w:r w:rsidRPr="00D80815">
        <w:t>c) Las de las sociedades mercantiles de capital íntegramente propiedad de las entidades locales.</w:t>
      </w:r>
    </w:p>
    <w:p w14:paraId="54E76E17" w14:textId="77777777" w:rsidR="00F03233" w:rsidRPr="00D80815" w:rsidRDefault="00F03233" w:rsidP="00F03233">
      <w:r w:rsidRPr="00D80815">
        <w:t>2. Las cuentas a que se refieren los párrafos a) y b) del apartado anterior reflejarán la situación económico-financiera y patrimonial, los resultados económico-patrimoniales y la ejecución y liquidación de los presupuestos.</w:t>
      </w:r>
    </w:p>
    <w:p w14:paraId="4D774232" w14:textId="77777777" w:rsidR="00F03233" w:rsidRPr="00D80815" w:rsidRDefault="00F03233" w:rsidP="00F03233">
      <w:r w:rsidRPr="00D80815">
        <w:t>Para las entidades locales con tratamiento contable simplificado, se establecerán modelos simplificados de cuentas que reflejarán, en todo caso, la situación financiera y la ejecución y liquidación de los presupuestos.</w:t>
      </w:r>
    </w:p>
    <w:p w14:paraId="733349D5" w14:textId="77777777" w:rsidR="00F03233" w:rsidRPr="00D80815" w:rsidRDefault="00F03233" w:rsidP="00F03233">
      <w:r w:rsidRPr="00D80815">
        <w:t>3. Las cuentas a que se refiere el apartado 1.c) anterior serán, en todo caso, las que deban elaborarse de acuerdo con la normativa mercantil.</w:t>
      </w:r>
    </w:p>
    <w:p w14:paraId="11A47023" w14:textId="77777777" w:rsidR="00F03233" w:rsidRPr="00D80815" w:rsidRDefault="00F03233" w:rsidP="00F03233">
      <w:r w:rsidRPr="00D80815">
        <w:t xml:space="preserve">4. Las entidades locales unirán a la Cuenta General los estados consolidados que determine el </w:t>
      </w:r>
      <w:proofErr w:type="gramStart"/>
      <w:r w:rsidRPr="00D80815">
        <w:t>Ministro</w:t>
      </w:r>
      <w:proofErr w:type="gramEnd"/>
      <w:r w:rsidRPr="00D80815">
        <w:t xml:space="preserve"> de Hacienda y Función Pública, en los términos previstos en las normas de consolidación que apruebe para el sector público local conformes a las Normas para la formulación de cuentas anuales consolidadas en el ámbito del sector público.</w:t>
      </w:r>
    </w:p>
    <w:p w14:paraId="6C6E96A6" w14:textId="77777777" w:rsidR="00F03233" w:rsidRPr="00D80815" w:rsidRDefault="00F03233" w:rsidP="00F03233">
      <w:r w:rsidRPr="00D80815">
        <w:t>A efectos de la obtención de los estados consolidados, las entidades controladas, directamente o indirectamente, por la entidad local no comprendidas en los apartados anteriores, las entidades multigrupo y las entidades asociadas deberán remitir sus cuentas anuales a la entidad local acompañadas, en su caso, del informe de auditoría.</w:t>
      </w:r>
    </w:p>
    <w:p w14:paraId="69965763" w14:textId="77777777" w:rsidR="00F03233" w:rsidRPr="00D80815" w:rsidRDefault="00F03233" w:rsidP="00F03233">
      <w:r w:rsidRPr="00D80815">
        <w:t>Los conceptos de control y de entidad multigrupo y entidad asociada son los definidos en las Normas para la formulación de cuentas anuales consolidadas en el ámbito del sector público.</w:t>
      </w:r>
    </w:p>
    <w:p w14:paraId="47A35F2F" w14:textId="77777777" w:rsidR="00F03233" w:rsidRPr="00D80815" w:rsidRDefault="00F03233" w:rsidP="00F03233">
      <w:r w:rsidRPr="00D80815">
        <w:lastRenderedPageBreak/>
        <w:t>Los estados consolidados deberán acompañar a la Cuenta General, al menos, cuando ésta se someta a aprobación del Pleno de la Corporación.</w:t>
      </w:r>
    </w:p>
    <w:p w14:paraId="61876F54" w14:textId="77777777" w:rsidR="00F03233" w:rsidRPr="00C13B53" w:rsidRDefault="00F03233" w:rsidP="00F03233">
      <w:pPr>
        <w:rPr>
          <w:b/>
          <w:bCs/>
        </w:rPr>
      </w:pPr>
      <w:r w:rsidRPr="00C13B53">
        <w:rPr>
          <w:b/>
          <w:bCs/>
        </w:rPr>
        <w:t>Artículo 210. Competencia.</w:t>
      </w:r>
    </w:p>
    <w:p w14:paraId="23C6E0E1" w14:textId="77777777" w:rsidR="00F03233" w:rsidRPr="00D80815" w:rsidRDefault="00F03233" w:rsidP="00F03233">
      <w:r w:rsidRPr="00D80815">
        <w:t>El contenido, estructura y normas de elaboración de las cuentas a que se refieren los párrafos a) y b) del apartado 1 del artículo anterior, se determinarán por el Ministerio de Hacienda, a propuesta de la Intervención General de la Administración del Estado.</w:t>
      </w:r>
    </w:p>
    <w:p w14:paraId="1FADD8C7" w14:textId="77777777" w:rsidR="00F03233" w:rsidRPr="000827CC" w:rsidRDefault="00F03233" w:rsidP="00F03233">
      <w:pPr>
        <w:rPr>
          <w:b/>
          <w:bCs/>
        </w:rPr>
      </w:pPr>
      <w:r w:rsidRPr="000827CC">
        <w:rPr>
          <w:b/>
          <w:bCs/>
        </w:rPr>
        <w:t>Artículo 211. Memorias que acompañan a la cuenta general.</w:t>
      </w:r>
    </w:p>
    <w:p w14:paraId="6B62173E" w14:textId="77777777" w:rsidR="00F03233" w:rsidRPr="00D80815" w:rsidRDefault="00F03233" w:rsidP="00F03233">
      <w:r w:rsidRPr="00D80815">
        <w:t>Los municipios de más de 50.000 habitantes y las demás entidades locales de ámbito superior acompañarán a la cuenta general:</w:t>
      </w:r>
    </w:p>
    <w:p w14:paraId="2D229445" w14:textId="77777777" w:rsidR="00F03233" w:rsidRPr="00D80815" w:rsidRDefault="00F03233" w:rsidP="00F03233">
      <w:r w:rsidRPr="00D80815">
        <w:t>a) Una memoria justificativa del coste y rendimiento de los servicios públicos.</w:t>
      </w:r>
    </w:p>
    <w:p w14:paraId="229EE087" w14:textId="77777777" w:rsidR="00F03233" w:rsidRPr="00D80815" w:rsidRDefault="00F03233" w:rsidP="00F03233">
      <w:r w:rsidRPr="00D80815">
        <w:t>b) Una memoria demostrativa del grado en que se hayan cumplido los objetivos programados con indicación de los previstos y alcanzados, con su coste.</w:t>
      </w:r>
    </w:p>
    <w:p w14:paraId="44185D21" w14:textId="77777777" w:rsidR="00F03233" w:rsidRPr="00D80815" w:rsidRDefault="00F03233" w:rsidP="00F03233">
      <w:r w:rsidRPr="000827CC">
        <w:rPr>
          <w:b/>
          <w:bCs/>
        </w:rPr>
        <w:t>Artículo 212. Rendición, publicidad y aprobación de la cuenta general</w:t>
      </w:r>
      <w:r w:rsidRPr="00D80815">
        <w:t>.</w:t>
      </w:r>
    </w:p>
    <w:p w14:paraId="75B99CC4" w14:textId="77777777" w:rsidR="00F03233" w:rsidRPr="00D80815" w:rsidRDefault="00F03233" w:rsidP="00F03233">
      <w:r w:rsidRPr="00D80815">
        <w:t>1. Los estados y cuentas de la entidad local serán rendidas por su presidente antes del día 15 de mayo del ejercicio siguiente al que correspondan. Las de los organismos autónomos y sociedades mercantiles cuyo capital pertenezca íntegramente a aquélla, rendidas y propuestas inicialmente por los órganos competentes de estos, serán remitidas a la entidad local en el mismo plazo.</w:t>
      </w:r>
    </w:p>
    <w:p w14:paraId="6CC00CFA" w14:textId="77777777" w:rsidR="00F03233" w:rsidRPr="00D80815" w:rsidRDefault="00F03233" w:rsidP="00F03233">
      <w:r w:rsidRPr="00D80815">
        <w:t>2. La cuenta general formada por la Intervención será sometida antes del día 1 de junio a informe de la Comisión Especial de Cuentas de la entidad local, que estará constituida por miembros de los distintos grupos políticos integrantes de la corporación.</w:t>
      </w:r>
    </w:p>
    <w:p w14:paraId="1EBEC3BD" w14:textId="54FB448F" w:rsidR="00F03233" w:rsidRPr="00D80815" w:rsidRDefault="00F03233" w:rsidP="00F03233">
      <w:r w:rsidRPr="00D80815">
        <w:t xml:space="preserve">3. La cuenta general, con el informe de la Comisión Especial a que se refiere el apartado anterior, será expuesta al público por plazo de 15 días durante los cuales los interesados podrán examinarla y presentar reclamaciones, reparos u observaciones. Examinados estos por la Comisión Especial y practicadas por </w:t>
      </w:r>
      <w:r w:rsidR="000B201E" w:rsidRPr="00D80815">
        <w:t>esta cuanta comprobación</w:t>
      </w:r>
      <w:r w:rsidRPr="00D80815">
        <w:t xml:space="preserve"> estime necesarias emitirá nuevo informe.</w:t>
      </w:r>
    </w:p>
    <w:p w14:paraId="1767F950" w14:textId="77777777" w:rsidR="00F03233" w:rsidRPr="00D80815" w:rsidRDefault="00F03233" w:rsidP="00F03233">
      <w:r w:rsidRPr="00D80815">
        <w:t>4. Acompañada de los informes de la Comisión Especial y de las reclamaciones y reparos formulados, la cuenta general se someterá al Pleno de la corporación, para que, en su caso, pueda ser aprobada antes del día 1 de octubre.</w:t>
      </w:r>
    </w:p>
    <w:p w14:paraId="5D4A446F" w14:textId="0AD428C4" w:rsidR="00F03233" w:rsidRPr="00F03233" w:rsidRDefault="00F03233" w:rsidP="00F03233">
      <w:pPr>
        <w:rPr>
          <w:lang w:eastAsia="en-US"/>
        </w:rPr>
      </w:pPr>
      <w:r w:rsidRPr="00D80815">
        <w:t>5. Una vez que el Pleno se haya pronunciado sobre la Cuenta General, aprobándola o rechazándola, el presidente de la corporación la rendirá al Tribunal de Cuentas.</w:t>
      </w:r>
    </w:p>
    <w:sectPr w:rsidR="00F03233" w:rsidRPr="00F03233" w:rsidSect="00B33804">
      <w:headerReference w:type="default" r:id="rId9"/>
      <w:footerReference w:type="default" r:id="rId10"/>
      <w:pgSz w:w="11906" w:h="16838"/>
      <w:pgMar w:top="1417" w:right="1701" w:bottom="1417" w:left="1701"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F3B34" w14:textId="77777777" w:rsidR="004C4664" w:rsidRDefault="004C4664" w:rsidP="00071F1B">
      <w:r>
        <w:separator/>
      </w:r>
    </w:p>
  </w:endnote>
  <w:endnote w:type="continuationSeparator" w:id="0">
    <w:p w14:paraId="18F98158" w14:textId="77777777" w:rsidR="004C4664" w:rsidRDefault="004C4664" w:rsidP="0007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UnitOT-Light">
    <w:altName w:val="Calibri"/>
    <w:panose1 w:val="00000000000000000000"/>
    <w:charset w:val="00"/>
    <w:family w:val="swiss"/>
    <w:notTrueType/>
    <w:pitch w:val="variable"/>
    <w:sig w:usb0="800000EF" w:usb1="5000207B" w:usb2="0000002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AFD5B" w14:textId="374EEBCA" w:rsidR="00630174" w:rsidRDefault="00630174">
    <w:pPr>
      <w:pStyle w:val="Piedepgina"/>
    </w:pPr>
    <w:r>
      <w:rPr>
        <w:noProof/>
      </w:rPr>
      <mc:AlternateContent>
        <mc:Choice Requires="wps">
          <w:drawing>
            <wp:anchor distT="0" distB="0" distL="0" distR="0" simplePos="0" relativeHeight="251668480" behindDoc="0" locked="0" layoutInCell="1" allowOverlap="1" wp14:anchorId="5FCF65B9" wp14:editId="327E4FF6">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AF2002"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F65B9"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" fillcolor="#0057a6" stroked="f" strokeweight="3pt">
              <v:textbox>
                <w:txbxContent>
                  <w:p w14:paraId="7BAF2002"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v:textbox>
              <w10:wrap type="square"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3E33E" w14:textId="77777777" w:rsidR="004C4664" w:rsidRDefault="004C4664" w:rsidP="00071F1B">
      <w:r>
        <w:separator/>
      </w:r>
    </w:p>
  </w:footnote>
  <w:footnote w:type="continuationSeparator" w:id="0">
    <w:p w14:paraId="33D759F9" w14:textId="77777777" w:rsidR="004C4664" w:rsidRDefault="004C4664" w:rsidP="00071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6A633" w14:textId="1526C102" w:rsidR="0098207D" w:rsidRDefault="00FF3E11">
    <w:pPr>
      <w:pStyle w:val="Encabezado"/>
    </w:pPr>
    <w:r>
      <w:rPr>
        <w:noProof/>
      </w:rPr>
      <mc:AlternateContent>
        <mc:Choice Requires="wps">
          <w:drawing>
            <wp:anchor distT="45720" distB="45720" distL="114300" distR="114300" simplePos="0" relativeHeight="251678720" behindDoc="0" locked="0" layoutInCell="1" allowOverlap="1" wp14:anchorId="7F03FEA7" wp14:editId="68A20CED">
              <wp:simplePos x="0" y="0"/>
              <wp:positionH relativeFrom="column">
                <wp:posOffset>-241935</wp:posOffset>
              </wp:positionH>
              <wp:positionV relativeFrom="paragraph">
                <wp:posOffset>-233045</wp:posOffset>
              </wp:positionV>
              <wp:extent cx="5052060" cy="51498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514985"/>
                      </a:xfrm>
                      <a:prstGeom prst="rect">
                        <a:avLst/>
                      </a:prstGeom>
                      <a:solidFill>
                        <a:srgbClr val="FFFFFF"/>
                      </a:solidFill>
                      <a:ln w="9525">
                        <a:noFill/>
                        <a:miter lim="800000"/>
                        <a:headEnd/>
                        <a:tailEnd/>
                      </a:ln>
                    </wps:spPr>
                    <wps:txbx>
                      <w:txbxContent>
                        <w:p w14:paraId="5078E604" w14:textId="0C4F832F" w:rsidR="0098207D" w:rsidRPr="00FF3E11" w:rsidRDefault="00FF3E11" w:rsidP="000A11D3">
                          <w:pPr>
                            <w:autoSpaceDE w:val="0"/>
                            <w:autoSpaceDN w:val="0"/>
                            <w:adjustRightInd w:val="0"/>
                            <w:rPr>
                              <w:rFonts w:asciiTheme="majorHAnsi" w:eastAsiaTheme="minorHAnsi" w:hAnsiTheme="majorHAnsi" w:cstheme="majorHAnsi"/>
                              <w:sz w:val="20"/>
                              <w:szCs w:val="20"/>
                              <w:lang w:eastAsia="en-US"/>
                            </w:rPr>
                          </w:pPr>
                          <w:r w:rsidRPr="00FF3E11">
                            <w:rPr>
                              <w:rFonts w:asciiTheme="majorHAnsi" w:eastAsiaTheme="minorHAnsi" w:hAnsiTheme="majorHAnsi" w:cstheme="majorHAnsi"/>
                              <w:sz w:val="20"/>
                              <w:szCs w:val="20"/>
                              <w:lang w:eastAsia="en-US"/>
                            </w:rPr>
                            <w:t>Hacienda pública. Real Decreto Legislativo 2/2004, de 5 de marzo, por el que se aprueba el texto refundido de la Ley Reguladora de las Haciendas Locales: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03FEA7" id="_x0000_t202" coordsize="21600,21600" o:spt="202" path="m,l,21600r21600,l21600,xe">
              <v:stroke joinstyle="miter"/>
              <v:path gradientshapeok="t" o:connecttype="rect"/>
            </v:shapetype>
            <v:shape id="Cuadro de texto 2" o:spid="_x0000_s1026" type="#_x0000_t202" style="position:absolute;left:0;text-align:left;margin-left:-19.05pt;margin-top:-18.35pt;width:397.8pt;height:40.5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" stroked="f">
              <v:textbox>
                <w:txbxContent>
                  <w:p w14:paraId="5078E604" w14:textId="0C4F832F" w:rsidR="0098207D" w:rsidRPr="00FF3E11" w:rsidRDefault="00FF3E11" w:rsidP="000A11D3">
                    <w:pPr>
                      <w:autoSpaceDE w:val="0"/>
                      <w:autoSpaceDN w:val="0"/>
                      <w:adjustRightInd w:val="0"/>
                      <w:rPr>
                        <w:rFonts w:asciiTheme="majorHAnsi" w:eastAsiaTheme="minorHAnsi" w:hAnsiTheme="majorHAnsi" w:cstheme="majorHAnsi"/>
                        <w:sz w:val="20"/>
                        <w:szCs w:val="20"/>
                        <w:lang w:eastAsia="en-US"/>
                      </w:rPr>
                    </w:pPr>
                    <w:r w:rsidRPr="00FF3E11">
                      <w:rPr>
                        <w:rFonts w:asciiTheme="majorHAnsi" w:eastAsiaTheme="minorHAnsi" w:hAnsiTheme="majorHAnsi" w:cstheme="majorHAnsi"/>
                        <w:sz w:val="20"/>
                        <w:szCs w:val="20"/>
                        <w:lang w:eastAsia="en-US"/>
                      </w:rPr>
                      <w:t>Hacienda pública. Real Decreto Legislativo 2/2004, de 5 de marzo, por el que se aprueba el texto refundido de la Ley Reguladora de las Haciendas Locales:</w:t>
                    </w:r>
                  </w:p>
                </w:txbxContent>
              </v:textbox>
              <w10:wrap type="square"/>
            </v:shape>
          </w:pict>
        </mc:Fallback>
      </mc:AlternateContent>
    </w:r>
    <w:r w:rsidRPr="00630174">
      <w:rPr>
        <w:noProof/>
      </w:rPr>
      <mc:AlternateContent>
        <mc:Choice Requires="wps">
          <w:drawing>
            <wp:anchor distT="0" distB="0" distL="0" distR="0" simplePos="0" relativeHeight="251675648" behindDoc="0" locked="0" layoutInCell="1" allowOverlap="1" wp14:anchorId="272B2CC7" wp14:editId="2A8C6B19">
              <wp:simplePos x="0" y="0"/>
              <wp:positionH relativeFrom="rightMargin">
                <wp:posOffset>-490855</wp:posOffset>
              </wp:positionH>
              <wp:positionV relativeFrom="bottomMargin">
                <wp:posOffset>-9594215</wp:posOffset>
              </wp:positionV>
              <wp:extent cx="1052195" cy="320040"/>
              <wp:effectExtent l="0" t="0" r="0" b="3810"/>
              <wp:wrapSquare wrapText="bothSides"/>
              <wp:docPr id="10" name="Rectángulo 10"/>
              <wp:cNvGraphicFramePr/>
              <a:graphic xmlns:a="http://schemas.openxmlformats.org/drawingml/2006/main">
                <a:graphicData uri="http://schemas.microsoft.com/office/word/2010/wordprocessingShape">
                  <wps:wsp>
                    <wps:cNvSpPr/>
                    <wps:spPr>
                      <a:xfrm>
                        <a:off x="0" y="0"/>
                        <a:ext cx="1052195" cy="320040"/>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A1F456" w14:textId="3CBC2537" w:rsidR="0098207D" w:rsidRPr="0098207D" w:rsidRDefault="0098207D" w:rsidP="0098207D">
                          <w:pPr>
                            <w:pStyle w:val="NTemaencabezado"/>
                          </w:pPr>
                          <w:r w:rsidRPr="0098207D">
                            <w:t xml:space="preserve">Tema </w:t>
                          </w:r>
                          <w:r w:rsidR="00E216C0">
                            <w:t>11 y 12</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B2CC7" id="Rectángulo 10" o:spid="_x0000_s1027" style="position:absolute;left:0;text-align:left;margin-left:-38.65pt;margin-top:-755.45pt;width:82.85pt;height:25.2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" fillcolor="#0057a6" stroked="f" strokeweight="3pt">
              <v:textbox>
                <w:txbxContent>
                  <w:p w14:paraId="26A1F456" w14:textId="3CBC2537" w:rsidR="0098207D" w:rsidRPr="0098207D" w:rsidRDefault="0098207D" w:rsidP="0098207D">
                    <w:pPr>
                      <w:pStyle w:val="NTemaencabezado"/>
                    </w:pPr>
                    <w:r w:rsidRPr="0098207D">
                      <w:t xml:space="preserve">Tema </w:t>
                    </w:r>
                    <w:r w:rsidR="00E216C0">
                      <w:t>11 y 12</w:t>
                    </w:r>
                  </w:p>
                </w:txbxContent>
              </v:textbox>
              <w10:wrap type="square" anchorx="margin" anchory="margin"/>
            </v:rect>
          </w:pict>
        </mc:Fallback>
      </mc:AlternateContent>
    </w:r>
    <w:r w:rsidR="00EE7EF7" w:rsidRPr="00630174">
      <w:rPr>
        <w:noProof/>
      </w:rPr>
      <mc:AlternateContent>
        <mc:Choice Requires="wps">
          <w:drawing>
            <wp:anchor distT="0" distB="0" distL="114300" distR="114300" simplePos="0" relativeHeight="251676672" behindDoc="0" locked="0" layoutInCell="1" allowOverlap="1" wp14:anchorId="401D98D2" wp14:editId="4A7C925F">
              <wp:simplePos x="0" y="0"/>
              <wp:positionH relativeFrom="margin">
                <wp:align>right</wp:align>
              </wp:positionH>
              <wp:positionV relativeFrom="paragraph">
                <wp:posOffset>-247650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3565B" id="Rectángulo 11" o:spid="_x0000_s1026" style="position:absolute;margin-left:415.3pt;margin-top:-19.5pt;width:466.5pt;height:1.4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" fillcolor="#0057a6" stroked="f" strokeweight="1pt">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00000004"/>
    <w:name w:val="WW8Num21"/>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01BF377D"/>
    <w:multiLevelType w:val="multilevel"/>
    <w:tmpl w:val="0B96D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CB6903"/>
    <w:multiLevelType w:val="multilevel"/>
    <w:tmpl w:val="BAE09A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6A05FC"/>
    <w:multiLevelType w:val="multilevel"/>
    <w:tmpl w:val="6CE06CB4"/>
    <w:lvl w:ilvl="0">
      <w:start w:val="1"/>
      <w:numFmt w:val="decimal"/>
      <w:pStyle w:val="TtuloTemaportada"/>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A0D3F39"/>
    <w:multiLevelType w:val="multilevel"/>
    <w:tmpl w:val="7076EE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336821"/>
    <w:multiLevelType w:val="multilevel"/>
    <w:tmpl w:val="2AE853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A44361"/>
    <w:multiLevelType w:val="multilevel"/>
    <w:tmpl w:val="48DA4F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CF53C7D"/>
    <w:multiLevelType w:val="multilevel"/>
    <w:tmpl w:val="7660AC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D369A6"/>
    <w:multiLevelType w:val="multilevel"/>
    <w:tmpl w:val="AB4E84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457205"/>
    <w:multiLevelType w:val="multilevel"/>
    <w:tmpl w:val="F6420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20A51356"/>
    <w:multiLevelType w:val="multilevel"/>
    <w:tmpl w:val="DE863E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E1118A"/>
    <w:multiLevelType w:val="multilevel"/>
    <w:tmpl w:val="211C83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9E74B4"/>
    <w:multiLevelType w:val="hybridMultilevel"/>
    <w:tmpl w:val="6194CA54"/>
    <w:lvl w:ilvl="0" w:tplc="1272102E">
      <w:start w:val="5"/>
      <w:numFmt w:val="bullet"/>
      <w:lvlText w:val="-"/>
      <w:lvlJc w:val="left"/>
      <w:pPr>
        <w:ind w:left="720" w:hanging="360"/>
      </w:pPr>
      <w:rPr>
        <w:rFonts w:ascii="Times New Roman" w:eastAsia="Times New Roman" w:hAnsi="Times New Roman" w:cs="Times New Roman" w:hint="default"/>
      </w:rPr>
    </w:lvl>
    <w:lvl w:ilvl="1" w:tplc="6B7021E0">
      <w:start w:val="1"/>
      <w:numFmt w:val="bullet"/>
      <w:lvlText w:val=""/>
      <w:lvlJc w:val="left"/>
      <w:pPr>
        <w:ind w:left="2500" w:hanging="1420"/>
      </w:pPr>
      <w:rPr>
        <w:rFonts w:ascii="Times New Roman" w:eastAsia="Times New Roman" w:hAnsi="Times New Roman" w:cs="Times New Roman"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27BA3CA0"/>
    <w:multiLevelType w:val="multilevel"/>
    <w:tmpl w:val="0DC836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AC0078"/>
    <w:multiLevelType w:val="multilevel"/>
    <w:tmpl w:val="72D0F0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320E51"/>
    <w:multiLevelType w:val="hybridMultilevel"/>
    <w:tmpl w:val="B4162B1A"/>
    <w:lvl w:ilvl="0" w:tplc="214CAF82">
      <w:start w:val="1"/>
      <w:numFmt w:val="decimal"/>
      <w:lvlText w:val="%1."/>
      <w:lvlJc w:val="left"/>
      <w:pPr>
        <w:ind w:left="1060" w:hanging="70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29B94687"/>
    <w:multiLevelType w:val="multilevel"/>
    <w:tmpl w:val="D9682D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B35451E"/>
    <w:multiLevelType w:val="multilevel"/>
    <w:tmpl w:val="89A4FD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9F723A"/>
    <w:multiLevelType w:val="multilevel"/>
    <w:tmpl w:val="FBFA49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8012D5"/>
    <w:multiLevelType w:val="hybridMultilevel"/>
    <w:tmpl w:val="3D10F1A0"/>
    <w:lvl w:ilvl="0" w:tplc="1272102E">
      <w:start w:val="5"/>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381829DF"/>
    <w:multiLevelType w:val="hybridMultilevel"/>
    <w:tmpl w:val="37645614"/>
    <w:lvl w:ilvl="0" w:tplc="DD04A250">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38D16FA7"/>
    <w:multiLevelType w:val="multilevel"/>
    <w:tmpl w:val="4E6ACC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8F66B02"/>
    <w:multiLevelType w:val="multilevel"/>
    <w:tmpl w:val="CDCC9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A11158"/>
    <w:multiLevelType w:val="multilevel"/>
    <w:tmpl w:val="3FBC64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AFB7B9A"/>
    <w:multiLevelType w:val="multilevel"/>
    <w:tmpl w:val="156657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DAB16E5"/>
    <w:multiLevelType w:val="multilevel"/>
    <w:tmpl w:val="E4F64C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FA44671"/>
    <w:multiLevelType w:val="multilevel"/>
    <w:tmpl w:val="32B229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2E10401"/>
    <w:multiLevelType w:val="multilevel"/>
    <w:tmpl w:val="AE02F4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8B476CC"/>
    <w:multiLevelType w:val="multilevel"/>
    <w:tmpl w:val="11B8180E"/>
    <w:lvl w:ilvl="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8D60A21"/>
    <w:multiLevelType w:val="multilevel"/>
    <w:tmpl w:val="89225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905136B"/>
    <w:multiLevelType w:val="multilevel"/>
    <w:tmpl w:val="222A14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AC4166A"/>
    <w:multiLevelType w:val="hybridMultilevel"/>
    <w:tmpl w:val="98E29316"/>
    <w:lvl w:ilvl="0" w:tplc="2A5A3FA4">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15:restartNumberingAfterBreak="0">
    <w:nsid w:val="4C261296"/>
    <w:multiLevelType w:val="hybridMultilevel"/>
    <w:tmpl w:val="368AADC6"/>
    <w:lvl w:ilvl="0" w:tplc="D054CC6E">
      <w:numFmt w:val="decimal"/>
      <w:lvlText w:val="%1."/>
      <w:lvlJc w:val="left"/>
      <w:pPr>
        <w:ind w:left="600" w:hanging="360"/>
      </w:pPr>
      <w:rPr>
        <w:rFonts w:eastAsiaTheme="minorHAnsi" w:hint="default"/>
        <w:color w:val="0563C1" w:themeColor="hyperlink"/>
        <w:u w:val="single"/>
      </w:rPr>
    </w:lvl>
    <w:lvl w:ilvl="1" w:tplc="0C0A0019" w:tentative="1">
      <w:start w:val="1"/>
      <w:numFmt w:val="lowerLetter"/>
      <w:lvlText w:val="%2."/>
      <w:lvlJc w:val="left"/>
      <w:pPr>
        <w:ind w:left="1320" w:hanging="360"/>
      </w:p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38" w15:restartNumberingAfterBreak="0">
    <w:nsid w:val="4FE36C4E"/>
    <w:multiLevelType w:val="multilevel"/>
    <w:tmpl w:val="516C1C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5B078C4"/>
    <w:multiLevelType w:val="multilevel"/>
    <w:tmpl w:val="9530D6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1" w15:restartNumberingAfterBreak="0">
    <w:nsid w:val="590C64F5"/>
    <w:multiLevelType w:val="multilevel"/>
    <w:tmpl w:val="BE625B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9155562"/>
    <w:multiLevelType w:val="hybridMultilevel"/>
    <w:tmpl w:val="F710EB24"/>
    <w:lvl w:ilvl="0" w:tplc="E72C45BE">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15:restartNumberingAfterBreak="0">
    <w:nsid w:val="5B370C7F"/>
    <w:multiLevelType w:val="multilevel"/>
    <w:tmpl w:val="3FB467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B8C44EC"/>
    <w:multiLevelType w:val="hybridMultilevel"/>
    <w:tmpl w:val="9482C274"/>
    <w:lvl w:ilvl="0" w:tplc="1272102E">
      <w:start w:val="5"/>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5" w15:restartNumberingAfterBreak="0">
    <w:nsid w:val="60282E71"/>
    <w:multiLevelType w:val="hybridMultilevel"/>
    <w:tmpl w:val="8A6AAEB4"/>
    <w:lvl w:ilvl="0" w:tplc="2A5A3FA4">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6" w15:restartNumberingAfterBreak="0">
    <w:nsid w:val="660B0681"/>
    <w:multiLevelType w:val="multilevel"/>
    <w:tmpl w:val="3FB8E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70A37FA"/>
    <w:multiLevelType w:val="multilevel"/>
    <w:tmpl w:val="79C4C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99133F4"/>
    <w:multiLevelType w:val="hybridMultilevel"/>
    <w:tmpl w:val="BDC0FED2"/>
    <w:lvl w:ilvl="0" w:tplc="2A5A3FA4">
      <w:start w:val="1"/>
      <w:numFmt w:val="decimal"/>
      <w:lvlText w:val="%1."/>
      <w:lvlJc w:val="left"/>
      <w:pPr>
        <w:ind w:left="1060" w:hanging="70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9" w15:restartNumberingAfterBreak="0">
    <w:nsid w:val="6D257D3D"/>
    <w:multiLevelType w:val="multilevel"/>
    <w:tmpl w:val="BFCC98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D330F35"/>
    <w:multiLevelType w:val="hybridMultilevel"/>
    <w:tmpl w:val="2EF86B0A"/>
    <w:lvl w:ilvl="0" w:tplc="2A5A3FA4">
      <w:start w:val="1"/>
      <w:numFmt w:val="decimal"/>
      <w:lvlText w:val="%1."/>
      <w:lvlJc w:val="left"/>
      <w:pPr>
        <w:ind w:left="1060" w:hanging="70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1" w15:restartNumberingAfterBreak="0">
    <w:nsid w:val="72921AB4"/>
    <w:multiLevelType w:val="multilevel"/>
    <w:tmpl w:val="503CA7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2BB47C9"/>
    <w:multiLevelType w:val="multilevel"/>
    <w:tmpl w:val="6A7689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8953D19"/>
    <w:multiLevelType w:val="multilevel"/>
    <w:tmpl w:val="5F8C0F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8AC228B"/>
    <w:multiLevelType w:val="multilevel"/>
    <w:tmpl w:val="2F8A2914"/>
    <w:lvl w:ilvl="0">
      <w:start w:val="1"/>
      <w:numFmt w:val="decimal"/>
      <w:lvlText w:val="%1."/>
      <w:lvlJc w:val="left"/>
      <w:pPr>
        <w:ind w:left="720" w:hanging="360"/>
      </w:pPr>
      <w:rPr>
        <w:rFonts w:cstheme="minorBidi" w:hint="default"/>
        <w:color w:val="0057A6"/>
        <w:sz w:val="4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C2F6379"/>
    <w:multiLevelType w:val="multilevel"/>
    <w:tmpl w:val="ECE4A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9188742">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9325407">
    <w:abstractNumId w:val="40"/>
  </w:num>
  <w:num w:numId="3" w16cid:durableId="1174566228">
    <w:abstractNumId w:val="2"/>
  </w:num>
  <w:num w:numId="4" w16cid:durableId="1215896174">
    <w:abstractNumId w:val="32"/>
  </w:num>
  <w:num w:numId="5" w16cid:durableId="1841234136">
    <w:abstractNumId w:val="6"/>
  </w:num>
  <w:num w:numId="6" w16cid:durableId="1734307735">
    <w:abstractNumId w:val="54"/>
  </w:num>
  <w:num w:numId="7" w16cid:durableId="4212373">
    <w:abstractNumId w:val="0"/>
  </w:num>
  <w:num w:numId="8" w16cid:durableId="861017916">
    <w:abstractNumId w:val="42"/>
  </w:num>
  <w:num w:numId="9" w16cid:durableId="1124274593">
    <w:abstractNumId w:val="16"/>
  </w:num>
  <w:num w:numId="10" w16cid:durableId="417143443">
    <w:abstractNumId w:val="19"/>
  </w:num>
  <w:num w:numId="11" w16cid:durableId="684863775">
    <w:abstractNumId w:val="50"/>
  </w:num>
  <w:num w:numId="12" w16cid:durableId="379405706">
    <w:abstractNumId w:val="23"/>
  </w:num>
  <w:num w:numId="13" w16cid:durableId="386992915">
    <w:abstractNumId w:val="36"/>
  </w:num>
  <w:num w:numId="14" w16cid:durableId="1573737250">
    <w:abstractNumId w:val="45"/>
  </w:num>
  <w:num w:numId="15" w16cid:durableId="1392073752">
    <w:abstractNumId w:val="48"/>
  </w:num>
  <w:num w:numId="16" w16cid:durableId="2056925259">
    <w:abstractNumId w:val="24"/>
  </w:num>
  <w:num w:numId="17" w16cid:durableId="10955528">
    <w:abstractNumId w:val="44"/>
  </w:num>
  <w:num w:numId="18" w16cid:durableId="564142168">
    <w:abstractNumId w:val="33"/>
  </w:num>
  <w:num w:numId="19" w16cid:durableId="1028526138">
    <w:abstractNumId w:val="37"/>
  </w:num>
  <w:num w:numId="20" w16cid:durableId="1032728754">
    <w:abstractNumId w:val="46"/>
  </w:num>
  <w:num w:numId="21" w16cid:durableId="144663226">
    <w:abstractNumId w:val="12"/>
  </w:num>
  <w:num w:numId="22" w16cid:durableId="1792479261">
    <w:abstractNumId w:val="27"/>
  </w:num>
  <w:num w:numId="23" w16cid:durableId="1715881705">
    <w:abstractNumId w:val="39"/>
  </w:num>
  <w:num w:numId="24" w16cid:durableId="306933835">
    <w:abstractNumId w:val="20"/>
  </w:num>
  <w:num w:numId="25" w16cid:durableId="1141966425">
    <w:abstractNumId w:val="38"/>
  </w:num>
  <w:num w:numId="26" w16cid:durableId="109013283">
    <w:abstractNumId w:val="31"/>
  </w:num>
  <w:num w:numId="27" w16cid:durableId="1269701594">
    <w:abstractNumId w:val="10"/>
  </w:num>
  <w:num w:numId="28" w16cid:durableId="1998415872">
    <w:abstractNumId w:val="22"/>
  </w:num>
  <w:num w:numId="29" w16cid:durableId="698506892">
    <w:abstractNumId w:val="51"/>
  </w:num>
  <w:num w:numId="30" w16cid:durableId="1083726745">
    <w:abstractNumId w:val="30"/>
  </w:num>
  <w:num w:numId="31" w16cid:durableId="393744237">
    <w:abstractNumId w:val="15"/>
  </w:num>
  <w:num w:numId="32" w16cid:durableId="1273248425">
    <w:abstractNumId w:val="28"/>
  </w:num>
  <w:num w:numId="33" w16cid:durableId="881751920">
    <w:abstractNumId w:val="53"/>
  </w:num>
  <w:num w:numId="34" w16cid:durableId="1998722003">
    <w:abstractNumId w:val="49"/>
  </w:num>
  <w:num w:numId="35" w16cid:durableId="10373893">
    <w:abstractNumId w:val="25"/>
  </w:num>
  <w:num w:numId="36" w16cid:durableId="891773509">
    <w:abstractNumId w:val="11"/>
  </w:num>
  <w:num w:numId="37" w16cid:durableId="1587835557">
    <w:abstractNumId w:val="43"/>
  </w:num>
  <w:num w:numId="38" w16cid:durableId="1179541150">
    <w:abstractNumId w:val="29"/>
  </w:num>
  <w:num w:numId="39" w16cid:durableId="1384863849">
    <w:abstractNumId w:val="14"/>
  </w:num>
  <w:num w:numId="40" w16cid:durableId="247429705">
    <w:abstractNumId w:val="35"/>
  </w:num>
  <w:num w:numId="41" w16cid:durableId="660085538">
    <w:abstractNumId w:val="8"/>
  </w:num>
  <w:num w:numId="42" w16cid:durableId="1908958088">
    <w:abstractNumId w:val="9"/>
  </w:num>
  <w:num w:numId="43" w16cid:durableId="1720082617">
    <w:abstractNumId w:val="52"/>
  </w:num>
  <w:num w:numId="44" w16cid:durableId="1996108898">
    <w:abstractNumId w:val="17"/>
  </w:num>
  <w:num w:numId="45" w16cid:durableId="1577781052">
    <w:abstractNumId w:val="18"/>
  </w:num>
  <w:num w:numId="46" w16cid:durableId="1982417975">
    <w:abstractNumId w:val="41"/>
  </w:num>
  <w:num w:numId="47" w16cid:durableId="1911228663">
    <w:abstractNumId w:val="4"/>
  </w:num>
  <w:num w:numId="48" w16cid:durableId="1992826255">
    <w:abstractNumId w:val="21"/>
  </w:num>
  <w:num w:numId="49" w16cid:durableId="1128277218">
    <w:abstractNumId w:val="7"/>
  </w:num>
  <w:num w:numId="50" w16cid:durableId="1226138583">
    <w:abstractNumId w:val="5"/>
  </w:num>
  <w:num w:numId="51" w16cid:durableId="1197162184">
    <w:abstractNumId w:val="3"/>
  </w:num>
  <w:num w:numId="52" w16cid:durableId="1541552011">
    <w:abstractNumId w:val="47"/>
  </w:num>
  <w:num w:numId="53" w16cid:durableId="1990934186">
    <w:abstractNumId w:val="55"/>
  </w:num>
  <w:num w:numId="54" w16cid:durableId="1645237421">
    <w:abstractNumId w:val="26"/>
  </w:num>
  <w:num w:numId="55" w16cid:durableId="1857302858">
    <w:abstractNumId w:val="34"/>
  </w:num>
  <w:num w:numId="56" w16cid:durableId="1834831504">
    <w:abstractNumId w:val="5"/>
    <w:lvlOverride w:ilvl="0">
      <w:startOverride w:val="1"/>
    </w:lvlOverride>
  </w:num>
  <w:num w:numId="57" w16cid:durableId="2066010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6F"/>
    <w:rsid w:val="00000A5B"/>
    <w:rsid w:val="00002A7E"/>
    <w:rsid w:val="00006C9A"/>
    <w:rsid w:val="000411B1"/>
    <w:rsid w:val="000504E1"/>
    <w:rsid w:val="000604BC"/>
    <w:rsid w:val="000609C3"/>
    <w:rsid w:val="00065864"/>
    <w:rsid w:val="00065C20"/>
    <w:rsid w:val="0007183E"/>
    <w:rsid w:val="00071F1B"/>
    <w:rsid w:val="000730FC"/>
    <w:rsid w:val="00075EA2"/>
    <w:rsid w:val="000763CE"/>
    <w:rsid w:val="00081710"/>
    <w:rsid w:val="000827CC"/>
    <w:rsid w:val="000926E9"/>
    <w:rsid w:val="00092D87"/>
    <w:rsid w:val="000A092D"/>
    <w:rsid w:val="000A11D3"/>
    <w:rsid w:val="000A48D5"/>
    <w:rsid w:val="000A4E95"/>
    <w:rsid w:val="000B201E"/>
    <w:rsid w:val="000B3C65"/>
    <w:rsid w:val="000E100E"/>
    <w:rsid w:val="000F1BDA"/>
    <w:rsid w:val="000F32ED"/>
    <w:rsid w:val="00113510"/>
    <w:rsid w:val="00113BE4"/>
    <w:rsid w:val="00137CDB"/>
    <w:rsid w:val="00144111"/>
    <w:rsid w:val="001532EE"/>
    <w:rsid w:val="00161617"/>
    <w:rsid w:val="001764D1"/>
    <w:rsid w:val="001766D1"/>
    <w:rsid w:val="0019418F"/>
    <w:rsid w:val="001D06D8"/>
    <w:rsid w:val="001F34C7"/>
    <w:rsid w:val="001F4489"/>
    <w:rsid w:val="0020410A"/>
    <w:rsid w:val="00210765"/>
    <w:rsid w:val="00236B26"/>
    <w:rsid w:val="002528FB"/>
    <w:rsid w:val="00270256"/>
    <w:rsid w:val="00284B86"/>
    <w:rsid w:val="00294C0F"/>
    <w:rsid w:val="00297A1C"/>
    <w:rsid w:val="002A0230"/>
    <w:rsid w:val="002B3767"/>
    <w:rsid w:val="002B7FAF"/>
    <w:rsid w:val="002F05B1"/>
    <w:rsid w:val="00304EEE"/>
    <w:rsid w:val="00313DCE"/>
    <w:rsid w:val="00321335"/>
    <w:rsid w:val="00331049"/>
    <w:rsid w:val="00342C2F"/>
    <w:rsid w:val="003448D7"/>
    <w:rsid w:val="00351B2C"/>
    <w:rsid w:val="00352790"/>
    <w:rsid w:val="003545D8"/>
    <w:rsid w:val="003575E8"/>
    <w:rsid w:val="003614AD"/>
    <w:rsid w:val="003708A7"/>
    <w:rsid w:val="00375C03"/>
    <w:rsid w:val="00377471"/>
    <w:rsid w:val="003A4C1D"/>
    <w:rsid w:val="003A6810"/>
    <w:rsid w:val="003B0A1C"/>
    <w:rsid w:val="003B3828"/>
    <w:rsid w:val="003C3F4B"/>
    <w:rsid w:val="003D2159"/>
    <w:rsid w:val="003F1865"/>
    <w:rsid w:val="003F38F6"/>
    <w:rsid w:val="004005BA"/>
    <w:rsid w:val="00401B40"/>
    <w:rsid w:val="00407F1A"/>
    <w:rsid w:val="00417124"/>
    <w:rsid w:val="004200A4"/>
    <w:rsid w:val="00422E48"/>
    <w:rsid w:val="00431808"/>
    <w:rsid w:val="00434B7F"/>
    <w:rsid w:val="00435553"/>
    <w:rsid w:val="00447F33"/>
    <w:rsid w:val="00453E0F"/>
    <w:rsid w:val="00455CB5"/>
    <w:rsid w:val="00457E8E"/>
    <w:rsid w:val="00460520"/>
    <w:rsid w:val="00461E17"/>
    <w:rsid w:val="004642C2"/>
    <w:rsid w:val="00476950"/>
    <w:rsid w:val="0047719E"/>
    <w:rsid w:val="004823A9"/>
    <w:rsid w:val="004947EA"/>
    <w:rsid w:val="004A53E2"/>
    <w:rsid w:val="004B66A0"/>
    <w:rsid w:val="004C3729"/>
    <w:rsid w:val="004C4664"/>
    <w:rsid w:val="004D0A71"/>
    <w:rsid w:val="004D28C0"/>
    <w:rsid w:val="004D7E1D"/>
    <w:rsid w:val="004E7AA5"/>
    <w:rsid w:val="0050197A"/>
    <w:rsid w:val="00511D2F"/>
    <w:rsid w:val="00525053"/>
    <w:rsid w:val="005262C3"/>
    <w:rsid w:val="005324E3"/>
    <w:rsid w:val="00535770"/>
    <w:rsid w:val="00537C6E"/>
    <w:rsid w:val="00562199"/>
    <w:rsid w:val="00566F4F"/>
    <w:rsid w:val="005770A7"/>
    <w:rsid w:val="00586183"/>
    <w:rsid w:val="00590F4A"/>
    <w:rsid w:val="00594E29"/>
    <w:rsid w:val="005966C9"/>
    <w:rsid w:val="005A2268"/>
    <w:rsid w:val="005B125B"/>
    <w:rsid w:val="005B7F76"/>
    <w:rsid w:val="005D3401"/>
    <w:rsid w:val="005D42F6"/>
    <w:rsid w:val="005E485E"/>
    <w:rsid w:val="005F0BAA"/>
    <w:rsid w:val="005F613C"/>
    <w:rsid w:val="006025B0"/>
    <w:rsid w:val="006042FB"/>
    <w:rsid w:val="006224B1"/>
    <w:rsid w:val="00630174"/>
    <w:rsid w:val="00633ACD"/>
    <w:rsid w:val="006379E7"/>
    <w:rsid w:val="0064201C"/>
    <w:rsid w:val="00643220"/>
    <w:rsid w:val="00653F9C"/>
    <w:rsid w:val="00661268"/>
    <w:rsid w:val="00667526"/>
    <w:rsid w:val="00672003"/>
    <w:rsid w:val="00672658"/>
    <w:rsid w:val="00681CD5"/>
    <w:rsid w:val="006A2CFF"/>
    <w:rsid w:val="006A393B"/>
    <w:rsid w:val="006A5AF0"/>
    <w:rsid w:val="006A6A90"/>
    <w:rsid w:val="006A7E8F"/>
    <w:rsid w:val="006C776D"/>
    <w:rsid w:val="0070599F"/>
    <w:rsid w:val="00713BF0"/>
    <w:rsid w:val="00715D82"/>
    <w:rsid w:val="00716BE2"/>
    <w:rsid w:val="00727954"/>
    <w:rsid w:val="007469E5"/>
    <w:rsid w:val="00747863"/>
    <w:rsid w:val="007500A2"/>
    <w:rsid w:val="0075184E"/>
    <w:rsid w:val="00760847"/>
    <w:rsid w:val="007629B3"/>
    <w:rsid w:val="00762A52"/>
    <w:rsid w:val="00770617"/>
    <w:rsid w:val="00773D13"/>
    <w:rsid w:val="00774969"/>
    <w:rsid w:val="0079671C"/>
    <w:rsid w:val="007D1295"/>
    <w:rsid w:val="007F0786"/>
    <w:rsid w:val="0080447A"/>
    <w:rsid w:val="00806439"/>
    <w:rsid w:val="00825F44"/>
    <w:rsid w:val="008347CC"/>
    <w:rsid w:val="00835ED3"/>
    <w:rsid w:val="00860B84"/>
    <w:rsid w:val="00861949"/>
    <w:rsid w:val="008664A9"/>
    <w:rsid w:val="008821D5"/>
    <w:rsid w:val="00885E5A"/>
    <w:rsid w:val="008966F8"/>
    <w:rsid w:val="008A490D"/>
    <w:rsid w:val="008C40D0"/>
    <w:rsid w:val="008C6EE6"/>
    <w:rsid w:val="008E2516"/>
    <w:rsid w:val="008E7D87"/>
    <w:rsid w:val="008F34EA"/>
    <w:rsid w:val="008F6100"/>
    <w:rsid w:val="008F67E6"/>
    <w:rsid w:val="00903D69"/>
    <w:rsid w:val="009116CE"/>
    <w:rsid w:val="0094705F"/>
    <w:rsid w:val="009526FA"/>
    <w:rsid w:val="0095447F"/>
    <w:rsid w:val="00955697"/>
    <w:rsid w:val="0096148C"/>
    <w:rsid w:val="009617A6"/>
    <w:rsid w:val="00967135"/>
    <w:rsid w:val="009722BB"/>
    <w:rsid w:val="0098190E"/>
    <w:rsid w:val="0098207D"/>
    <w:rsid w:val="009846B6"/>
    <w:rsid w:val="00990BAF"/>
    <w:rsid w:val="00991343"/>
    <w:rsid w:val="009922E9"/>
    <w:rsid w:val="009B7535"/>
    <w:rsid w:val="009C2973"/>
    <w:rsid w:val="009C32ED"/>
    <w:rsid w:val="009C7C5B"/>
    <w:rsid w:val="009D3745"/>
    <w:rsid w:val="009D4568"/>
    <w:rsid w:val="009D6636"/>
    <w:rsid w:val="009F0332"/>
    <w:rsid w:val="009F2C5A"/>
    <w:rsid w:val="00A03C78"/>
    <w:rsid w:val="00A07F99"/>
    <w:rsid w:val="00A210F0"/>
    <w:rsid w:val="00A25F96"/>
    <w:rsid w:val="00A35F01"/>
    <w:rsid w:val="00A57CB9"/>
    <w:rsid w:val="00A63706"/>
    <w:rsid w:val="00A70674"/>
    <w:rsid w:val="00A72464"/>
    <w:rsid w:val="00A84923"/>
    <w:rsid w:val="00A90B4E"/>
    <w:rsid w:val="00A918A8"/>
    <w:rsid w:val="00AA3A29"/>
    <w:rsid w:val="00AA5F5C"/>
    <w:rsid w:val="00AA7F1C"/>
    <w:rsid w:val="00AB1B39"/>
    <w:rsid w:val="00AB1CD3"/>
    <w:rsid w:val="00AC6E29"/>
    <w:rsid w:val="00AF7FF1"/>
    <w:rsid w:val="00B03FF7"/>
    <w:rsid w:val="00B21E70"/>
    <w:rsid w:val="00B2251B"/>
    <w:rsid w:val="00B33804"/>
    <w:rsid w:val="00B57E05"/>
    <w:rsid w:val="00B83765"/>
    <w:rsid w:val="00B85D81"/>
    <w:rsid w:val="00B91555"/>
    <w:rsid w:val="00B94535"/>
    <w:rsid w:val="00BC4046"/>
    <w:rsid w:val="00BD7C02"/>
    <w:rsid w:val="00BE2965"/>
    <w:rsid w:val="00C12131"/>
    <w:rsid w:val="00C13B53"/>
    <w:rsid w:val="00C21AE9"/>
    <w:rsid w:val="00C2433F"/>
    <w:rsid w:val="00C25AD1"/>
    <w:rsid w:val="00C60B1F"/>
    <w:rsid w:val="00C77EF5"/>
    <w:rsid w:val="00C80F47"/>
    <w:rsid w:val="00C816E8"/>
    <w:rsid w:val="00C97220"/>
    <w:rsid w:val="00CA2184"/>
    <w:rsid w:val="00CD665D"/>
    <w:rsid w:val="00CE11E5"/>
    <w:rsid w:val="00CE2C52"/>
    <w:rsid w:val="00CF0D7E"/>
    <w:rsid w:val="00CF58BE"/>
    <w:rsid w:val="00D0068B"/>
    <w:rsid w:val="00D03729"/>
    <w:rsid w:val="00D04714"/>
    <w:rsid w:val="00D06FC1"/>
    <w:rsid w:val="00D13298"/>
    <w:rsid w:val="00D1536F"/>
    <w:rsid w:val="00D16AC7"/>
    <w:rsid w:val="00D46AA7"/>
    <w:rsid w:val="00D52B68"/>
    <w:rsid w:val="00D622F6"/>
    <w:rsid w:val="00D6354E"/>
    <w:rsid w:val="00D70844"/>
    <w:rsid w:val="00D8073A"/>
    <w:rsid w:val="00D80815"/>
    <w:rsid w:val="00D848C6"/>
    <w:rsid w:val="00D86C9C"/>
    <w:rsid w:val="00D87B06"/>
    <w:rsid w:val="00D96BFF"/>
    <w:rsid w:val="00DA5029"/>
    <w:rsid w:val="00DA7EB4"/>
    <w:rsid w:val="00DB35EF"/>
    <w:rsid w:val="00DC388A"/>
    <w:rsid w:val="00DC7EC3"/>
    <w:rsid w:val="00DD5A44"/>
    <w:rsid w:val="00DE5A14"/>
    <w:rsid w:val="00DF3D06"/>
    <w:rsid w:val="00E02420"/>
    <w:rsid w:val="00E073C5"/>
    <w:rsid w:val="00E11F73"/>
    <w:rsid w:val="00E154BD"/>
    <w:rsid w:val="00E1574F"/>
    <w:rsid w:val="00E216C0"/>
    <w:rsid w:val="00E23A55"/>
    <w:rsid w:val="00E3280B"/>
    <w:rsid w:val="00E32E34"/>
    <w:rsid w:val="00E33565"/>
    <w:rsid w:val="00E33AFB"/>
    <w:rsid w:val="00E33F77"/>
    <w:rsid w:val="00E54403"/>
    <w:rsid w:val="00E77C0A"/>
    <w:rsid w:val="00E82800"/>
    <w:rsid w:val="00EA04C7"/>
    <w:rsid w:val="00EA576F"/>
    <w:rsid w:val="00EB12F9"/>
    <w:rsid w:val="00EB267A"/>
    <w:rsid w:val="00EC31E4"/>
    <w:rsid w:val="00EC45AD"/>
    <w:rsid w:val="00ED63DE"/>
    <w:rsid w:val="00EE6092"/>
    <w:rsid w:val="00EE7EF7"/>
    <w:rsid w:val="00F0047E"/>
    <w:rsid w:val="00F017E2"/>
    <w:rsid w:val="00F0322D"/>
    <w:rsid w:val="00F03233"/>
    <w:rsid w:val="00F1711A"/>
    <w:rsid w:val="00F2654D"/>
    <w:rsid w:val="00F32541"/>
    <w:rsid w:val="00F402AA"/>
    <w:rsid w:val="00F43891"/>
    <w:rsid w:val="00F50389"/>
    <w:rsid w:val="00F566D4"/>
    <w:rsid w:val="00F71A7F"/>
    <w:rsid w:val="00F74268"/>
    <w:rsid w:val="00F769CA"/>
    <w:rsid w:val="00F76A02"/>
    <w:rsid w:val="00F831B7"/>
    <w:rsid w:val="00F907E3"/>
    <w:rsid w:val="00F93186"/>
    <w:rsid w:val="00FA3722"/>
    <w:rsid w:val="00FA7D81"/>
    <w:rsid w:val="00FE57B4"/>
    <w:rsid w:val="00FF3E11"/>
    <w:rsid w:val="00FF79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626B0"/>
  <w15:chartTrackingRefBased/>
  <w15:docId w15:val="{5D1C0A39-0D3B-45D9-B139-6BB991A5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E11"/>
    <w:pPr>
      <w:jc w:val="both"/>
    </w:pPr>
    <w:rPr>
      <w:rFonts w:eastAsia="Times New Roman" w:cs="Times New Roman"/>
      <w:sz w:val="24"/>
      <w:szCs w:val="24"/>
      <w:lang w:eastAsia="es-ES_tradnl"/>
    </w:rPr>
  </w:style>
  <w:style w:type="paragraph" w:styleId="Ttulo1">
    <w:name w:val="heading 1"/>
    <w:aliases w:val="Apartado 1"/>
    <w:basedOn w:val="Normal"/>
    <w:next w:val="Normal"/>
    <w:link w:val="Ttulo1Car"/>
    <w:autoRedefine/>
    <w:uiPriority w:val="9"/>
    <w:qFormat/>
    <w:rsid w:val="00FF3E11"/>
    <w:pPr>
      <w:keepNext/>
      <w:keepLines/>
      <w:spacing w:before="40" w:after="240"/>
      <w:outlineLvl w:val="0"/>
    </w:pPr>
    <w:rPr>
      <w:rFonts w:asciiTheme="majorHAnsi" w:eastAsiaTheme="majorEastAsia" w:hAnsiTheme="majorHAnsi" w:cstheme="majorBidi"/>
      <w:b/>
      <w:color w:val="0057A6"/>
      <w:sz w:val="40"/>
      <w:szCs w:val="32"/>
      <w:lang w:eastAsia="en-US"/>
    </w:rPr>
  </w:style>
  <w:style w:type="paragraph" w:styleId="Ttulo2">
    <w:name w:val="heading 2"/>
    <w:aliases w:val="Subapartado"/>
    <w:basedOn w:val="Normal"/>
    <w:next w:val="Normal"/>
    <w:link w:val="Ttulo2Car"/>
    <w:autoRedefine/>
    <w:uiPriority w:val="9"/>
    <w:unhideWhenUsed/>
    <w:qFormat/>
    <w:rsid w:val="00FF3E11"/>
    <w:pPr>
      <w:keepNext/>
      <w:keepLines/>
      <w:spacing w:before="40" w:after="240"/>
      <w:outlineLvl w:val="1"/>
    </w:pPr>
    <w:rPr>
      <w:rFonts w:asciiTheme="majorHAnsi" w:eastAsiaTheme="majorEastAsia" w:hAnsiTheme="majorHAnsi" w:cstheme="majorBidi"/>
      <w:b/>
      <w:color w:val="2E74B5" w:themeColor="accent1" w:themeShade="BF"/>
      <w:sz w:val="36"/>
      <w:szCs w:val="40"/>
      <w:lang w:eastAsia="en-US"/>
    </w:rPr>
  </w:style>
  <w:style w:type="paragraph" w:styleId="Ttulo3">
    <w:name w:val="heading 3"/>
    <w:basedOn w:val="Normal"/>
    <w:next w:val="Normal"/>
    <w:link w:val="Ttulo3Car"/>
    <w:uiPriority w:val="9"/>
    <w:unhideWhenUsed/>
    <w:qFormat/>
    <w:rsid w:val="00715D82"/>
    <w:pPr>
      <w:keepNext/>
      <w:keepLines/>
      <w:spacing w:before="40" w:after="240" w:line="240" w:lineRule="auto"/>
      <w:outlineLvl w:val="2"/>
    </w:pPr>
    <w:rPr>
      <w:rFonts w:asciiTheme="majorHAnsi" w:eastAsiaTheme="majorEastAsia" w:hAnsiTheme="majorHAnsi" w:cstheme="majorBidi"/>
      <w:b/>
      <w:color w:val="1F4D78" w:themeColor="accent1" w:themeShade="7F"/>
      <w:sz w:val="32"/>
      <w:lang w:eastAsia="en-US"/>
    </w:rPr>
  </w:style>
  <w:style w:type="paragraph" w:styleId="Ttulo4">
    <w:name w:val="heading 4"/>
    <w:basedOn w:val="Normal"/>
    <w:next w:val="Normal"/>
    <w:link w:val="Ttulo4Car"/>
    <w:uiPriority w:val="9"/>
    <w:unhideWhenUsed/>
    <w:qFormat/>
    <w:rsid w:val="00C13B53"/>
    <w:pPr>
      <w:keepNext/>
      <w:keepLines/>
      <w:spacing w:before="40" w:after="240" w:line="240" w:lineRule="auto"/>
      <w:outlineLvl w:val="3"/>
    </w:pPr>
    <w:rPr>
      <w:rFonts w:asciiTheme="majorHAnsi" w:eastAsiaTheme="majorEastAsia" w:hAnsiTheme="majorHAnsi" w:cstheme="majorBidi"/>
      <w:b/>
      <w:iCs/>
      <w:color w:val="2E74B5" w:themeColor="accent1" w:themeShade="BF"/>
      <w:sz w:val="28"/>
      <w:szCs w:val="22"/>
      <w:lang w:eastAsia="en-US"/>
    </w:rPr>
  </w:style>
  <w:style w:type="paragraph" w:styleId="Ttulo5">
    <w:name w:val="heading 5"/>
    <w:basedOn w:val="Normal"/>
    <w:next w:val="Normal"/>
    <w:link w:val="Ttulo5Car"/>
    <w:uiPriority w:val="9"/>
    <w:unhideWhenUsed/>
    <w:qFormat/>
    <w:rsid w:val="0047719E"/>
    <w:pPr>
      <w:keepNext/>
      <w:keepLines/>
      <w:spacing w:before="40"/>
      <w:outlineLvl w:val="4"/>
    </w:pPr>
    <w:rPr>
      <w:rFonts w:asciiTheme="majorHAnsi" w:eastAsiaTheme="majorEastAsia" w:hAnsiTheme="majorHAnsi" w:cstheme="majorBidi"/>
      <w:b/>
      <w:color w:val="2E74B5" w:themeColor="accent1" w:themeShade="BF"/>
      <w:szCs w:val="22"/>
      <w:lang w:eastAsia="en-US"/>
    </w:rPr>
  </w:style>
  <w:style w:type="paragraph" w:styleId="Ttulo9">
    <w:name w:val="heading 9"/>
    <w:basedOn w:val="Normal"/>
    <w:next w:val="Normal"/>
    <w:link w:val="Ttulo9Car"/>
    <w:uiPriority w:val="9"/>
    <w:semiHidden/>
    <w:unhideWhenUsed/>
    <w:qFormat/>
    <w:rsid w:val="0052505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EA576F"/>
    <w:pPr>
      <w:tabs>
        <w:tab w:val="left" w:pos="5529"/>
      </w:tabs>
    </w:pPr>
    <w:rPr>
      <w:rFonts w:ascii="Lato" w:eastAsia="Times New Roman" w:hAnsi="Lato" w:cs="Times New Roman"/>
      <w:color w:val="404040" w:themeColor="text1" w:themeTint="BF"/>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line="360" w:lineRule="auto"/>
    </w:pPr>
    <w:rPr>
      <w:rFonts w:ascii="Lato" w:hAnsi="Lato" w:cs="UnitOT-Light"/>
      <w:color w:val="0057A6"/>
      <w:sz w:val="32"/>
      <w:szCs w:val="22"/>
      <w:lang w:eastAsia="es-ES"/>
    </w:rPr>
  </w:style>
  <w:style w:type="paragraph" w:customStyle="1" w:styleId="Vietasegundonivel">
    <w:name w:val="Viñeta segundo nivel"/>
    <w:basedOn w:val="Prrafodelista"/>
    <w:autoRedefine/>
    <w:qFormat/>
    <w:rsid w:val="0098190E"/>
    <w:pPr>
      <w:numPr>
        <w:ilvl w:val="1"/>
        <w:numId w:val="1"/>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34"/>
    <w:qFormat/>
    <w:rsid w:val="0098190E"/>
    <w:pPr>
      <w:ind w:left="720"/>
      <w:contextualSpacing/>
    </w:pPr>
    <w:rPr>
      <w:rFonts w:eastAsiaTheme="minorHAnsi" w:cstheme="minorBidi"/>
      <w:color w:val="262626" w:themeColor="text1" w:themeTint="D9"/>
      <w:szCs w:val="22"/>
      <w:lang w:eastAsia="en-US"/>
    </w:rPr>
  </w:style>
  <w:style w:type="paragraph" w:customStyle="1" w:styleId="Vietanivel2">
    <w:name w:val="Viñeta nivel 2"/>
    <w:basedOn w:val="Vietasegundonivel"/>
    <w:link w:val="Vietanivel2Car"/>
    <w:autoRedefine/>
    <w:qFormat/>
    <w:rsid w:val="00A84923"/>
    <w:pPr>
      <w:numPr>
        <w:ilvl w:val="0"/>
        <w:numId w:val="4"/>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5"/>
      </w:numPr>
      <w:spacing w:line="360" w:lineRule="auto"/>
      <w:ind w:left="1429" w:hanging="360"/>
      <w:contextualSpacing/>
    </w:pPr>
    <w:rPr>
      <w:rFonts w:ascii="Lato" w:eastAsiaTheme="minorHAnsi" w:hAnsi="Lato"/>
      <w:color w:val="333333"/>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contextualSpacing/>
    </w:pPr>
    <w:rPr>
      <w:rFonts w:asciiTheme="majorHAnsi" w:eastAsiaTheme="majorEastAsia" w:hAnsiTheme="majorHAnsi" w:cstheme="majorBidi"/>
      <w:color w:val="262626" w:themeColor="text1" w:themeTint="D9"/>
      <w:spacing w:val="-10"/>
      <w:kern w:val="28"/>
      <w:sz w:val="56"/>
      <w:szCs w:val="56"/>
      <w:lang w:eastAsia="en-US"/>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jc w:val="right"/>
    </w:pPr>
    <w:rPr>
      <w:rFonts w:ascii="Lato" w:hAnsi="Lato"/>
      <w:color w:val="0057A6"/>
      <w:sz w:val="28"/>
      <w:szCs w:val="84"/>
      <w:lang w:eastAsia="es-ES"/>
    </w:rPr>
  </w:style>
  <w:style w:type="paragraph" w:customStyle="1" w:styleId="TtuloTemaportada">
    <w:name w:val="Título Tema portada"/>
    <w:basedOn w:val="Ttulo1"/>
    <w:next w:val="Nombretema"/>
    <w:autoRedefine/>
    <w:uiPriority w:val="3"/>
    <w:qFormat/>
    <w:rsid w:val="00E216C0"/>
    <w:pPr>
      <w:numPr>
        <w:numId w:val="50"/>
      </w:numPr>
      <w:spacing w:before="0" w:line="240" w:lineRule="auto"/>
    </w:pPr>
    <w:rPr>
      <w:rFonts w:ascii="Calibri" w:eastAsiaTheme="minorHAnsi" w:hAnsi="Calibri" w:cs="Calibri"/>
      <w:bCs/>
      <w:color w:val="2E74B5" w:themeColor="accent1" w:themeShade="BF"/>
      <w:sz w:val="24"/>
      <w:szCs w:val="24"/>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FF3E11"/>
    <w:rPr>
      <w:rFonts w:asciiTheme="majorHAnsi" w:eastAsiaTheme="majorEastAsia" w:hAnsiTheme="majorHAnsi" w:cstheme="majorBidi"/>
      <w:b/>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line="276" w:lineRule="auto"/>
      <w:jc w:val="right"/>
    </w:pPr>
    <w:rPr>
      <w:rFonts w:ascii="Calibri Light"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2"/>
      </w:numPr>
    </w:pPr>
  </w:style>
  <w:style w:type="paragraph" w:customStyle="1" w:styleId="Nombretemaencabezado">
    <w:name w:val="Nombre tema encabezado"/>
    <w:basedOn w:val="Ttulo"/>
    <w:link w:val="NombretemaencabezadoCar"/>
    <w:autoRedefine/>
    <w:qFormat/>
    <w:rsid w:val="0098207D"/>
    <w:pPr>
      <w:jc w:val="right"/>
    </w:pPr>
    <w:rPr>
      <w:rFonts w:cstheme="majorHAnsi"/>
      <w:color w:val="000000" w:themeColor="text1"/>
      <w:sz w:val="28"/>
      <w:szCs w:val="28"/>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rPr>
      <w:rFonts w:asciiTheme="majorHAnsi" w:eastAsiaTheme="minorHAnsi" w:hAnsiTheme="majorHAnsi" w:cstheme="majorHAnsi"/>
      <w:color w:val="FFFFFF" w:themeColor="background1"/>
      <w:lang w:eastAsia="en-US"/>
    </w:rPr>
  </w:style>
  <w:style w:type="character" w:customStyle="1" w:styleId="NombretemaencabezadoCar">
    <w:name w:val="Nombre tema encabezado Car"/>
    <w:basedOn w:val="Fuentedeprrafopredeter"/>
    <w:link w:val="Nombretemaencabezado"/>
    <w:rsid w:val="0098207D"/>
    <w:rPr>
      <w:rFonts w:asciiTheme="majorHAnsi" w:eastAsiaTheme="majorEastAsia" w:hAnsiTheme="majorHAnsi" w:cstheme="majorHAnsi"/>
      <w:color w:val="000000" w:themeColor="text1"/>
      <w:spacing w:val="-10"/>
      <w:kern w:val="28"/>
      <w:sz w:val="28"/>
      <w:szCs w:val="28"/>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FF3E11"/>
    <w:rPr>
      <w:rFonts w:asciiTheme="majorHAnsi" w:eastAsiaTheme="majorEastAsia" w:hAnsiTheme="majorHAnsi" w:cstheme="majorBidi"/>
      <w:b/>
      <w:color w:val="2E74B5" w:themeColor="accent1" w:themeShade="BF"/>
      <w:sz w:val="36"/>
      <w:szCs w:val="40"/>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3"/>
      </w:numPr>
      <w:spacing w:line="360" w:lineRule="auto"/>
      <w:ind w:left="360"/>
    </w:pPr>
    <w:rPr>
      <w:rFonts w:asciiTheme="majorHAnsi" w:eastAsiaTheme="minorHAnsi" w:hAnsiTheme="majorHAnsi" w:cstheme="minorBidi"/>
      <w:color w:val="262626" w:themeColor="text1" w:themeTint="D9"/>
      <w:szCs w:val="22"/>
      <w:lang w:eastAsia="en-US"/>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D0068B"/>
    <w:pPr>
      <w:outlineLvl w:val="9"/>
    </w:pPr>
    <w:rPr>
      <w:b w:val="0"/>
      <w:sz w:val="56"/>
      <w:lang w:eastAsia="es-ES"/>
    </w:rPr>
  </w:style>
  <w:style w:type="paragraph" w:styleId="TDC1">
    <w:name w:val="toc 1"/>
    <w:basedOn w:val="Normal"/>
    <w:next w:val="Normal"/>
    <w:link w:val="TDC1Car"/>
    <w:autoRedefine/>
    <w:uiPriority w:val="39"/>
    <w:unhideWhenUsed/>
    <w:rsid w:val="006C776D"/>
    <w:pPr>
      <w:tabs>
        <w:tab w:val="right" w:leader="dot" w:pos="8494"/>
      </w:tabs>
      <w:spacing w:after="100"/>
    </w:pPr>
    <w:rPr>
      <w:rFonts w:eastAsiaTheme="minorHAnsi" w:cstheme="minorBidi"/>
      <w:color w:val="262626" w:themeColor="text1" w:themeTint="D9"/>
      <w:szCs w:val="22"/>
      <w:lang w:eastAsia="en-US"/>
    </w:rPr>
  </w:style>
  <w:style w:type="paragraph" w:styleId="TDC2">
    <w:name w:val="toc 2"/>
    <w:basedOn w:val="Normal"/>
    <w:next w:val="Normal"/>
    <w:autoRedefine/>
    <w:uiPriority w:val="39"/>
    <w:unhideWhenUsed/>
    <w:rsid w:val="00EE7EF7"/>
    <w:pPr>
      <w:spacing w:after="100"/>
      <w:ind w:left="240"/>
    </w:pPr>
    <w:rPr>
      <w:rFonts w:eastAsiaTheme="minorHAnsi" w:cstheme="minorBidi"/>
      <w:color w:val="262626" w:themeColor="text1" w:themeTint="D9"/>
      <w:szCs w:val="22"/>
      <w:lang w:eastAsia="en-US"/>
    </w:r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rPr>
      <w:rFonts w:asciiTheme="majorHAnsi" w:hAnsiTheme="majorHAnsi"/>
      <w:noProof/>
      <w:sz w:val="28"/>
    </w:rPr>
  </w:style>
  <w:style w:type="character" w:customStyle="1" w:styleId="TDC1Car">
    <w:name w:val="TDC 1 Car"/>
    <w:basedOn w:val="Fuentedeprrafopredeter"/>
    <w:link w:val="TDC1"/>
    <w:uiPriority w:val="39"/>
    <w:rsid w:val="006C776D"/>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character" w:styleId="Mencinsinresolver">
    <w:name w:val="Unresolved Mention"/>
    <w:basedOn w:val="Fuentedeprrafopredeter"/>
    <w:uiPriority w:val="99"/>
    <w:semiHidden/>
    <w:unhideWhenUsed/>
    <w:rsid w:val="00F32541"/>
    <w:rPr>
      <w:color w:val="605E5C"/>
      <w:shd w:val="clear" w:color="auto" w:fill="E1DFDD"/>
    </w:rPr>
  </w:style>
  <w:style w:type="paragraph" w:styleId="Textodeglobo">
    <w:name w:val="Balloon Text"/>
    <w:basedOn w:val="Normal"/>
    <w:link w:val="TextodegloboCar"/>
    <w:uiPriority w:val="99"/>
    <w:semiHidden/>
    <w:unhideWhenUsed/>
    <w:rsid w:val="00137CDB"/>
    <w:rPr>
      <w:rFonts w:eastAsiaTheme="minorHAnsi"/>
      <w:color w:val="262626" w:themeColor="text1" w:themeTint="D9"/>
      <w:sz w:val="18"/>
      <w:szCs w:val="18"/>
      <w:lang w:eastAsia="en-US"/>
    </w:rPr>
  </w:style>
  <w:style w:type="character" w:customStyle="1" w:styleId="TextodegloboCar">
    <w:name w:val="Texto de globo Car"/>
    <w:basedOn w:val="Fuentedeprrafopredeter"/>
    <w:link w:val="Textodeglobo"/>
    <w:uiPriority w:val="99"/>
    <w:semiHidden/>
    <w:rsid w:val="00137CDB"/>
    <w:rPr>
      <w:rFonts w:ascii="Times New Roman" w:hAnsi="Times New Roman" w:cs="Times New Roman"/>
      <w:color w:val="262626" w:themeColor="text1" w:themeTint="D9"/>
      <w:sz w:val="18"/>
      <w:szCs w:val="18"/>
    </w:rPr>
  </w:style>
  <w:style w:type="character" w:customStyle="1" w:styleId="Ttulo5Car">
    <w:name w:val="Título 5 Car"/>
    <w:basedOn w:val="Fuentedeprrafopredeter"/>
    <w:link w:val="Ttulo5"/>
    <w:uiPriority w:val="9"/>
    <w:rsid w:val="0047719E"/>
    <w:rPr>
      <w:rFonts w:asciiTheme="majorHAnsi" w:eastAsiaTheme="majorEastAsia" w:hAnsiTheme="majorHAnsi" w:cstheme="majorBidi"/>
      <w:b/>
      <w:color w:val="2E74B5" w:themeColor="accent1" w:themeShade="BF"/>
      <w:sz w:val="24"/>
    </w:rPr>
  </w:style>
  <w:style w:type="character" w:customStyle="1" w:styleId="Ttulo3Car">
    <w:name w:val="Título 3 Car"/>
    <w:basedOn w:val="Fuentedeprrafopredeter"/>
    <w:link w:val="Ttulo3"/>
    <w:uiPriority w:val="9"/>
    <w:rsid w:val="00715D82"/>
    <w:rPr>
      <w:rFonts w:asciiTheme="majorHAnsi" w:eastAsiaTheme="majorEastAsia" w:hAnsiTheme="majorHAnsi" w:cstheme="majorBidi"/>
      <w:b/>
      <w:color w:val="1F4D78" w:themeColor="accent1" w:themeShade="7F"/>
      <w:sz w:val="32"/>
      <w:szCs w:val="24"/>
    </w:rPr>
  </w:style>
  <w:style w:type="paragraph" w:styleId="TDC3">
    <w:name w:val="toc 3"/>
    <w:basedOn w:val="Normal"/>
    <w:next w:val="Normal"/>
    <w:autoRedefine/>
    <w:uiPriority w:val="39"/>
    <w:unhideWhenUsed/>
    <w:rsid w:val="00270256"/>
    <w:pPr>
      <w:spacing w:after="100"/>
      <w:ind w:left="480"/>
    </w:pPr>
    <w:rPr>
      <w:rFonts w:eastAsiaTheme="minorHAnsi" w:cstheme="minorBidi"/>
      <w:color w:val="262626" w:themeColor="text1" w:themeTint="D9"/>
      <w:szCs w:val="22"/>
      <w:lang w:eastAsia="en-US"/>
    </w:rPr>
  </w:style>
  <w:style w:type="character" w:styleId="Hipervnculovisitado">
    <w:name w:val="FollowedHyperlink"/>
    <w:basedOn w:val="Fuentedeprrafopredeter"/>
    <w:uiPriority w:val="99"/>
    <w:semiHidden/>
    <w:unhideWhenUsed/>
    <w:rsid w:val="001766D1"/>
    <w:rPr>
      <w:color w:val="954F72" w:themeColor="followedHyperlink"/>
      <w:u w:val="single"/>
    </w:rPr>
  </w:style>
  <w:style w:type="character" w:customStyle="1" w:styleId="Ttulo9Car">
    <w:name w:val="Título 9 Car"/>
    <w:basedOn w:val="Fuentedeprrafopredeter"/>
    <w:link w:val="Ttulo9"/>
    <w:uiPriority w:val="9"/>
    <w:semiHidden/>
    <w:rsid w:val="00525053"/>
    <w:rPr>
      <w:rFonts w:asciiTheme="majorHAnsi" w:eastAsiaTheme="majorEastAsia" w:hAnsiTheme="majorHAnsi" w:cstheme="majorBidi"/>
      <w:i/>
      <w:iCs/>
      <w:color w:val="272727" w:themeColor="text1" w:themeTint="D8"/>
      <w:sz w:val="21"/>
      <w:szCs w:val="21"/>
      <w:lang w:eastAsia="es-ES_tradnl"/>
    </w:rPr>
  </w:style>
  <w:style w:type="character" w:customStyle="1" w:styleId="Ttulo4Car">
    <w:name w:val="Título 4 Car"/>
    <w:basedOn w:val="Fuentedeprrafopredeter"/>
    <w:link w:val="Ttulo4"/>
    <w:uiPriority w:val="9"/>
    <w:rsid w:val="00C13B53"/>
    <w:rPr>
      <w:rFonts w:asciiTheme="majorHAnsi" w:eastAsiaTheme="majorEastAsia" w:hAnsiTheme="majorHAnsi" w:cstheme="majorBidi"/>
      <w:b/>
      <w:iCs/>
      <w:color w:val="2E74B5" w:themeColor="accent1" w:themeShade="BF"/>
      <w:sz w:val="28"/>
    </w:rPr>
  </w:style>
  <w:style w:type="paragraph" w:customStyle="1" w:styleId="parrafo">
    <w:name w:val="parrafo"/>
    <w:basedOn w:val="Normal"/>
    <w:rsid w:val="00760847"/>
    <w:pPr>
      <w:spacing w:before="100" w:beforeAutospacing="1" w:after="100" w:afterAutospacing="1"/>
    </w:pPr>
    <w:rPr>
      <w:lang w:eastAsia="es-ES"/>
    </w:rPr>
  </w:style>
  <w:style w:type="paragraph" w:customStyle="1" w:styleId="parrafo2">
    <w:name w:val="parrafo_2"/>
    <w:basedOn w:val="Normal"/>
    <w:rsid w:val="00760847"/>
    <w:pPr>
      <w:spacing w:before="100" w:beforeAutospacing="1" w:after="100" w:afterAutospacing="1"/>
    </w:pPr>
    <w:rPr>
      <w:lang w:eastAsia="es-ES"/>
    </w:rPr>
  </w:style>
  <w:style w:type="character" w:styleId="Textoennegrita">
    <w:name w:val="Strong"/>
    <w:basedOn w:val="Fuentedeprrafopredeter"/>
    <w:uiPriority w:val="22"/>
    <w:qFormat/>
    <w:rsid w:val="00760847"/>
    <w:rPr>
      <w:b/>
      <w:bCs/>
    </w:rPr>
  </w:style>
  <w:style w:type="character" w:styleId="nfasis">
    <w:name w:val="Emphasis"/>
    <w:uiPriority w:val="20"/>
    <w:qFormat/>
    <w:rsid w:val="00F566D4"/>
    <w:rPr>
      <w:i/>
      <w:iCs/>
    </w:rPr>
  </w:style>
  <w:style w:type="paragraph" w:styleId="NormalWeb">
    <w:name w:val="Normal (Web)"/>
    <w:basedOn w:val="Normal"/>
    <w:uiPriority w:val="99"/>
    <w:unhideWhenUsed/>
    <w:rsid w:val="00F566D4"/>
    <w:pPr>
      <w:spacing w:before="100" w:beforeAutospacing="1" w:after="100" w:afterAutospacing="1"/>
    </w:pPr>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3974">
      <w:bodyDiv w:val="1"/>
      <w:marLeft w:val="0"/>
      <w:marRight w:val="0"/>
      <w:marTop w:val="0"/>
      <w:marBottom w:val="0"/>
      <w:divBdr>
        <w:top w:val="none" w:sz="0" w:space="0" w:color="auto"/>
        <w:left w:val="none" w:sz="0" w:space="0" w:color="auto"/>
        <w:bottom w:val="none" w:sz="0" w:space="0" w:color="auto"/>
        <w:right w:val="none" w:sz="0" w:space="0" w:color="auto"/>
      </w:divBdr>
    </w:div>
    <w:div w:id="35081891">
      <w:bodyDiv w:val="1"/>
      <w:marLeft w:val="0"/>
      <w:marRight w:val="0"/>
      <w:marTop w:val="0"/>
      <w:marBottom w:val="0"/>
      <w:divBdr>
        <w:top w:val="none" w:sz="0" w:space="0" w:color="auto"/>
        <w:left w:val="none" w:sz="0" w:space="0" w:color="auto"/>
        <w:bottom w:val="none" w:sz="0" w:space="0" w:color="auto"/>
        <w:right w:val="none" w:sz="0" w:space="0" w:color="auto"/>
      </w:divBdr>
    </w:div>
    <w:div w:id="57293519">
      <w:bodyDiv w:val="1"/>
      <w:marLeft w:val="0"/>
      <w:marRight w:val="0"/>
      <w:marTop w:val="0"/>
      <w:marBottom w:val="0"/>
      <w:divBdr>
        <w:top w:val="none" w:sz="0" w:space="0" w:color="auto"/>
        <w:left w:val="none" w:sz="0" w:space="0" w:color="auto"/>
        <w:bottom w:val="none" w:sz="0" w:space="0" w:color="auto"/>
        <w:right w:val="none" w:sz="0" w:space="0" w:color="auto"/>
      </w:divBdr>
    </w:div>
    <w:div w:id="79497439">
      <w:bodyDiv w:val="1"/>
      <w:marLeft w:val="0"/>
      <w:marRight w:val="0"/>
      <w:marTop w:val="0"/>
      <w:marBottom w:val="0"/>
      <w:divBdr>
        <w:top w:val="none" w:sz="0" w:space="0" w:color="auto"/>
        <w:left w:val="none" w:sz="0" w:space="0" w:color="auto"/>
        <w:bottom w:val="none" w:sz="0" w:space="0" w:color="auto"/>
        <w:right w:val="none" w:sz="0" w:space="0" w:color="auto"/>
      </w:divBdr>
    </w:div>
    <w:div w:id="86194394">
      <w:bodyDiv w:val="1"/>
      <w:marLeft w:val="0"/>
      <w:marRight w:val="0"/>
      <w:marTop w:val="0"/>
      <w:marBottom w:val="0"/>
      <w:divBdr>
        <w:top w:val="none" w:sz="0" w:space="0" w:color="auto"/>
        <w:left w:val="none" w:sz="0" w:space="0" w:color="auto"/>
        <w:bottom w:val="none" w:sz="0" w:space="0" w:color="auto"/>
        <w:right w:val="none" w:sz="0" w:space="0" w:color="auto"/>
      </w:divBdr>
    </w:div>
    <w:div w:id="100077874">
      <w:bodyDiv w:val="1"/>
      <w:marLeft w:val="0"/>
      <w:marRight w:val="0"/>
      <w:marTop w:val="0"/>
      <w:marBottom w:val="0"/>
      <w:divBdr>
        <w:top w:val="none" w:sz="0" w:space="0" w:color="auto"/>
        <w:left w:val="none" w:sz="0" w:space="0" w:color="auto"/>
        <w:bottom w:val="none" w:sz="0" w:space="0" w:color="auto"/>
        <w:right w:val="none" w:sz="0" w:space="0" w:color="auto"/>
      </w:divBdr>
      <w:divsChild>
        <w:div w:id="456606002">
          <w:marLeft w:val="0"/>
          <w:marRight w:val="0"/>
          <w:marTop w:val="0"/>
          <w:marBottom w:val="0"/>
          <w:divBdr>
            <w:top w:val="none" w:sz="0" w:space="0" w:color="auto"/>
            <w:left w:val="none" w:sz="0" w:space="0" w:color="auto"/>
            <w:bottom w:val="none" w:sz="0" w:space="0" w:color="auto"/>
            <w:right w:val="none" w:sz="0" w:space="0" w:color="auto"/>
          </w:divBdr>
        </w:div>
        <w:div w:id="989794360">
          <w:marLeft w:val="0"/>
          <w:marRight w:val="0"/>
          <w:marTop w:val="0"/>
          <w:marBottom w:val="0"/>
          <w:divBdr>
            <w:top w:val="none" w:sz="0" w:space="0" w:color="auto"/>
            <w:left w:val="none" w:sz="0" w:space="0" w:color="auto"/>
            <w:bottom w:val="none" w:sz="0" w:space="0" w:color="auto"/>
            <w:right w:val="none" w:sz="0" w:space="0" w:color="auto"/>
          </w:divBdr>
        </w:div>
        <w:div w:id="1165362345">
          <w:marLeft w:val="0"/>
          <w:marRight w:val="0"/>
          <w:marTop w:val="0"/>
          <w:marBottom w:val="0"/>
          <w:divBdr>
            <w:top w:val="none" w:sz="0" w:space="0" w:color="auto"/>
            <w:left w:val="none" w:sz="0" w:space="0" w:color="auto"/>
            <w:bottom w:val="none" w:sz="0" w:space="0" w:color="auto"/>
            <w:right w:val="none" w:sz="0" w:space="0" w:color="auto"/>
          </w:divBdr>
        </w:div>
        <w:div w:id="1291857803">
          <w:marLeft w:val="0"/>
          <w:marRight w:val="0"/>
          <w:marTop w:val="0"/>
          <w:marBottom w:val="0"/>
          <w:divBdr>
            <w:top w:val="none" w:sz="0" w:space="0" w:color="auto"/>
            <w:left w:val="none" w:sz="0" w:space="0" w:color="auto"/>
            <w:bottom w:val="none" w:sz="0" w:space="0" w:color="auto"/>
            <w:right w:val="none" w:sz="0" w:space="0" w:color="auto"/>
          </w:divBdr>
        </w:div>
        <w:div w:id="261687525">
          <w:marLeft w:val="0"/>
          <w:marRight w:val="0"/>
          <w:marTop w:val="0"/>
          <w:marBottom w:val="0"/>
          <w:divBdr>
            <w:top w:val="none" w:sz="0" w:space="0" w:color="auto"/>
            <w:left w:val="none" w:sz="0" w:space="0" w:color="auto"/>
            <w:bottom w:val="none" w:sz="0" w:space="0" w:color="auto"/>
            <w:right w:val="none" w:sz="0" w:space="0" w:color="auto"/>
          </w:divBdr>
        </w:div>
        <w:div w:id="1069578680">
          <w:marLeft w:val="0"/>
          <w:marRight w:val="0"/>
          <w:marTop w:val="0"/>
          <w:marBottom w:val="0"/>
          <w:divBdr>
            <w:top w:val="none" w:sz="0" w:space="0" w:color="auto"/>
            <w:left w:val="none" w:sz="0" w:space="0" w:color="auto"/>
            <w:bottom w:val="none" w:sz="0" w:space="0" w:color="auto"/>
            <w:right w:val="none" w:sz="0" w:space="0" w:color="auto"/>
          </w:divBdr>
        </w:div>
        <w:div w:id="912591274">
          <w:marLeft w:val="0"/>
          <w:marRight w:val="0"/>
          <w:marTop w:val="0"/>
          <w:marBottom w:val="0"/>
          <w:divBdr>
            <w:top w:val="none" w:sz="0" w:space="0" w:color="auto"/>
            <w:left w:val="none" w:sz="0" w:space="0" w:color="auto"/>
            <w:bottom w:val="none" w:sz="0" w:space="0" w:color="auto"/>
            <w:right w:val="none" w:sz="0" w:space="0" w:color="auto"/>
          </w:divBdr>
        </w:div>
        <w:div w:id="1428500143">
          <w:marLeft w:val="0"/>
          <w:marRight w:val="0"/>
          <w:marTop w:val="0"/>
          <w:marBottom w:val="0"/>
          <w:divBdr>
            <w:top w:val="none" w:sz="0" w:space="0" w:color="auto"/>
            <w:left w:val="none" w:sz="0" w:space="0" w:color="auto"/>
            <w:bottom w:val="none" w:sz="0" w:space="0" w:color="auto"/>
            <w:right w:val="none" w:sz="0" w:space="0" w:color="auto"/>
          </w:divBdr>
        </w:div>
        <w:div w:id="379673731">
          <w:marLeft w:val="0"/>
          <w:marRight w:val="0"/>
          <w:marTop w:val="0"/>
          <w:marBottom w:val="0"/>
          <w:divBdr>
            <w:top w:val="none" w:sz="0" w:space="0" w:color="auto"/>
            <w:left w:val="none" w:sz="0" w:space="0" w:color="auto"/>
            <w:bottom w:val="none" w:sz="0" w:space="0" w:color="auto"/>
            <w:right w:val="none" w:sz="0" w:space="0" w:color="auto"/>
          </w:divBdr>
        </w:div>
        <w:div w:id="959066053">
          <w:marLeft w:val="0"/>
          <w:marRight w:val="0"/>
          <w:marTop w:val="0"/>
          <w:marBottom w:val="0"/>
          <w:divBdr>
            <w:top w:val="none" w:sz="0" w:space="0" w:color="auto"/>
            <w:left w:val="none" w:sz="0" w:space="0" w:color="auto"/>
            <w:bottom w:val="none" w:sz="0" w:space="0" w:color="auto"/>
            <w:right w:val="none" w:sz="0" w:space="0" w:color="auto"/>
          </w:divBdr>
        </w:div>
        <w:div w:id="773987594">
          <w:marLeft w:val="0"/>
          <w:marRight w:val="0"/>
          <w:marTop w:val="0"/>
          <w:marBottom w:val="0"/>
          <w:divBdr>
            <w:top w:val="none" w:sz="0" w:space="0" w:color="auto"/>
            <w:left w:val="none" w:sz="0" w:space="0" w:color="auto"/>
            <w:bottom w:val="none" w:sz="0" w:space="0" w:color="auto"/>
            <w:right w:val="none" w:sz="0" w:space="0" w:color="auto"/>
          </w:divBdr>
        </w:div>
        <w:div w:id="252516387">
          <w:marLeft w:val="0"/>
          <w:marRight w:val="0"/>
          <w:marTop w:val="0"/>
          <w:marBottom w:val="0"/>
          <w:divBdr>
            <w:top w:val="none" w:sz="0" w:space="0" w:color="auto"/>
            <w:left w:val="none" w:sz="0" w:space="0" w:color="auto"/>
            <w:bottom w:val="none" w:sz="0" w:space="0" w:color="auto"/>
            <w:right w:val="none" w:sz="0" w:space="0" w:color="auto"/>
          </w:divBdr>
        </w:div>
        <w:div w:id="229848368">
          <w:marLeft w:val="0"/>
          <w:marRight w:val="0"/>
          <w:marTop w:val="0"/>
          <w:marBottom w:val="0"/>
          <w:divBdr>
            <w:top w:val="none" w:sz="0" w:space="0" w:color="auto"/>
            <w:left w:val="none" w:sz="0" w:space="0" w:color="auto"/>
            <w:bottom w:val="none" w:sz="0" w:space="0" w:color="auto"/>
            <w:right w:val="none" w:sz="0" w:space="0" w:color="auto"/>
          </w:divBdr>
        </w:div>
        <w:div w:id="299771011">
          <w:marLeft w:val="0"/>
          <w:marRight w:val="0"/>
          <w:marTop w:val="0"/>
          <w:marBottom w:val="0"/>
          <w:divBdr>
            <w:top w:val="none" w:sz="0" w:space="0" w:color="auto"/>
            <w:left w:val="none" w:sz="0" w:space="0" w:color="auto"/>
            <w:bottom w:val="none" w:sz="0" w:space="0" w:color="auto"/>
            <w:right w:val="none" w:sz="0" w:space="0" w:color="auto"/>
          </w:divBdr>
        </w:div>
        <w:div w:id="1240754709">
          <w:marLeft w:val="0"/>
          <w:marRight w:val="0"/>
          <w:marTop w:val="0"/>
          <w:marBottom w:val="0"/>
          <w:divBdr>
            <w:top w:val="none" w:sz="0" w:space="0" w:color="auto"/>
            <w:left w:val="none" w:sz="0" w:space="0" w:color="auto"/>
            <w:bottom w:val="none" w:sz="0" w:space="0" w:color="auto"/>
            <w:right w:val="none" w:sz="0" w:space="0" w:color="auto"/>
          </w:divBdr>
        </w:div>
        <w:div w:id="1639795952">
          <w:marLeft w:val="0"/>
          <w:marRight w:val="0"/>
          <w:marTop w:val="0"/>
          <w:marBottom w:val="0"/>
          <w:divBdr>
            <w:top w:val="none" w:sz="0" w:space="0" w:color="auto"/>
            <w:left w:val="none" w:sz="0" w:space="0" w:color="auto"/>
            <w:bottom w:val="none" w:sz="0" w:space="0" w:color="auto"/>
            <w:right w:val="none" w:sz="0" w:space="0" w:color="auto"/>
          </w:divBdr>
        </w:div>
        <w:div w:id="974718307">
          <w:marLeft w:val="0"/>
          <w:marRight w:val="0"/>
          <w:marTop w:val="0"/>
          <w:marBottom w:val="0"/>
          <w:divBdr>
            <w:top w:val="none" w:sz="0" w:space="0" w:color="auto"/>
            <w:left w:val="none" w:sz="0" w:space="0" w:color="auto"/>
            <w:bottom w:val="none" w:sz="0" w:space="0" w:color="auto"/>
            <w:right w:val="none" w:sz="0" w:space="0" w:color="auto"/>
          </w:divBdr>
        </w:div>
        <w:div w:id="933708754">
          <w:marLeft w:val="0"/>
          <w:marRight w:val="0"/>
          <w:marTop w:val="0"/>
          <w:marBottom w:val="0"/>
          <w:divBdr>
            <w:top w:val="none" w:sz="0" w:space="0" w:color="auto"/>
            <w:left w:val="none" w:sz="0" w:space="0" w:color="auto"/>
            <w:bottom w:val="none" w:sz="0" w:space="0" w:color="auto"/>
            <w:right w:val="none" w:sz="0" w:space="0" w:color="auto"/>
          </w:divBdr>
        </w:div>
        <w:div w:id="1812481617">
          <w:marLeft w:val="0"/>
          <w:marRight w:val="0"/>
          <w:marTop w:val="0"/>
          <w:marBottom w:val="0"/>
          <w:divBdr>
            <w:top w:val="none" w:sz="0" w:space="0" w:color="auto"/>
            <w:left w:val="none" w:sz="0" w:space="0" w:color="auto"/>
            <w:bottom w:val="none" w:sz="0" w:space="0" w:color="auto"/>
            <w:right w:val="none" w:sz="0" w:space="0" w:color="auto"/>
          </w:divBdr>
        </w:div>
        <w:div w:id="1014068575">
          <w:marLeft w:val="0"/>
          <w:marRight w:val="0"/>
          <w:marTop w:val="0"/>
          <w:marBottom w:val="0"/>
          <w:divBdr>
            <w:top w:val="none" w:sz="0" w:space="0" w:color="auto"/>
            <w:left w:val="none" w:sz="0" w:space="0" w:color="auto"/>
            <w:bottom w:val="none" w:sz="0" w:space="0" w:color="auto"/>
            <w:right w:val="none" w:sz="0" w:space="0" w:color="auto"/>
          </w:divBdr>
        </w:div>
        <w:div w:id="1848206071">
          <w:marLeft w:val="0"/>
          <w:marRight w:val="0"/>
          <w:marTop w:val="0"/>
          <w:marBottom w:val="0"/>
          <w:divBdr>
            <w:top w:val="none" w:sz="0" w:space="0" w:color="auto"/>
            <w:left w:val="none" w:sz="0" w:space="0" w:color="auto"/>
            <w:bottom w:val="none" w:sz="0" w:space="0" w:color="auto"/>
            <w:right w:val="none" w:sz="0" w:space="0" w:color="auto"/>
          </w:divBdr>
        </w:div>
        <w:div w:id="830097209">
          <w:marLeft w:val="0"/>
          <w:marRight w:val="0"/>
          <w:marTop w:val="0"/>
          <w:marBottom w:val="0"/>
          <w:divBdr>
            <w:top w:val="none" w:sz="0" w:space="0" w:color="auto"/>
            <w:left w:val="none" w:sz="0" w:space="0" w:color="auto"/>
            <w:bottom w:val="none" w:sz="0" w:space="0" w:color="auto"/>
            <w:right w:val="none" w:sz="0" w:space="0" w:color="auto"/>
          </w:divBdr>
        </w:div>
        <w:div w:id="31272730">
          <w:marLeft w:val="0"/>
          <w:marRight w:val="0"/>
          <w:marTop w:val="0"/>
          <w:marBottom w:val="0"/>
          <w:divBdr>
            <w:top w:val="none" w:sz="0" w:space="0" w:color="auto"/>
            <w:left w:val="none" w:sz="0" w:space="0" w:color="auto"/>
            <w:bottom w:val="none" w:sz="0" w:space="0" w:color="auto"/>
            <w:right w:val="none" w:sz="0" w:space="0" w:color="auto"/>
          </w:divBdr>
        </w:div>
        <w:div w:id="562062628">
          <w:marLeft w:val="0"/>
          <w:marRight w:val="0"/>
          <w:marTop w:val="0"/>
          <w:marBottom w:val="0"/>
          <w:divBdr>
            <w:top w:val="none" w:sz="0" w:space="0" w:color="auto"/>
            <w:left w:val="none" w:sz="0" w:space="0" w:color="auto"/>
            <w:bottom w:val="none" w:sz="0" w:space="0" w:color="auto"/>
            <w:right w:val="none" w:sz="0" w:space="0" w:color="auto"/>
          </w:divBdr>
        </w:div>
        <w:div w:id="1070882108">
          <w:marLeft w:val="0"/>
          <w:marRight w:val="0"/>
          <w:marTop w:val="0"/>
          <w:marBottom w:val="0"/>
          <w:divBdr>
            <w:top w:val="none" w:sz="0" w:space="0" w:color="auto"/>
            <w:left w:val="none" w:sz="0" w:space="0" w:color="auto"/>
            <w:bottom w:val="none" w:sz="0" w:space="0" w:color="auto"/>
            <w:right w:val="none" w:sz="0" w:space="0" w:color="auto"/>
          </w:divBdr>
        </w:div>
        <w:div w:id="1731734216">
          <w:marLeft w:val="0"/>
          <w:marRight w:val="0"/>
          <w:marTop w:val="0"/>
          <w:marBottom w:val="0"/>
          <w:divBdr>
            <w:top w:val="none" w:sz="0" w:space="0" w:color="auto"/>
            <w:left w:val="none" w:sz="0" w:space="0" w:color="auto"/>
            <w:bottom w:val="none" w:sz="0" w:space="0" w:color="auto"/>
            <w:right w:val="none" w:sz="0" w:space="0" w:color="auto"/>
          </w:divBdr>
        </w:div>
        <w:div w:id="1339768350">
          <w:marLeft w:val="0"/>
          <w:marRight w:val="0"/>
          <w:marTop w:val="0"/>
          <w:marBottom w:val="0"/>
          <w:divBdr>
            <w:top w:val="none" w:sz="0" w:space="0" w:color="auto"/>
            <w:left w:val="none" w:sz="0" w:space="0" w:color="auto"/>
            <w:bottom w:val="none" w:sz="0" w:space="0" w:color="auto"/>
            <w:right w:val="none" w:sz="0" w:space="0" w:color="auto"/>
          </w:divBdr>
        </w:div>
        <w:div w:id="475687463">
          <w:marLeft w:val="0"/>
          <w:marRight w:val="0"/>
          <w:marTop w:val="0"/>
          <w:marBottom w:val="0"/>
          <w:divBdr>
            <w:top w:val="none" w:sz="0" w:space="0" w:color="auto"/>
            <w:left w:val="none" w:sz="0" w:space="0" w:color="auto"/>
            <w:bottom w:val="none" w:sz="0" w:space="0" w:color="auto"/>
            <w:right w:val="none" w:sz="0" w:space="0" w:color="auto"/>
          </w:divBdr>
        </w:div>
        <w:div w:id="77530787">
          <w:marLeft w:val="0"/>
          <w:marRight w:val="0"/>
          <w:marTop w:val="0"/>
          <w:marBottom w:val="0"/>
          <w:divBdr>
            <w:top w:val="none" w:sz="0" w:space="0" w:color="auto"/>
            <w:left w:val="none" w:sz="0" w:space="0" w:color="auto"/>
            <w:bottom w:val="none" w:sz="0" w:space="0" w:color="auto"/>
            <w:right w:val="none" w:sz="0" w:space="0" w:color="auto"/>
          </w:divBdr>
        </w:div>
        <w:div w:id="927469256">
          <w:marLeft w:val="0"/>
          <w:marRight w:val="0"/>
          <w:marTop w:val="0"/>
          <w:marBottom w:val="0"/>
          <w:divBdr>
            <w:top w:val="none" w:sz="0" w:space="0" w:color="auto"/>
            <w:left w:val="none" w:sz="0" w:space="0" w:color="auto"/>
            <w:bottom w:val="none" w:sz="0" w:space="0" w:color="auto"/>
            <w:right w:val="none" w:sz="0" w:space="0" w:color="auto"/>
          </w:divBdr>
        </w:div>
        <w:div w:id="142237971">
          <w:marLeft w:val="0"/>
          <w:marRight w:val="0"/>
          <w:marTop w:val="0"/>
          <w:marBottom w:val="0"/>
          <w:divBdr>
            <w:top w:val="none" w:sz="0" w:space="0" w:color="auto"/>
            <w:left w:val="none" w:sz="0" w:space="0" w:color="auto"/>
            <w:bottom w:val="none" w:sz="0" w:space="0" w:color="auto"/>
            <w:right w:val="none" w:sz="0" w:space="0" w:color="auto"/>
          </w:divBdr>
        </w:div>
        <w:div w:id="694886108">
          <w:marLeft w:val="0"/>
          <w:marRight w:val="0"/>
          <w:marTop w:val="0"/>
          <w:marBottom w:val="0"/>
          <w:divBdr>
            <w:top w:val="none" w:sz="0" w:space="0" w:color="auto"/>
            <w:left w:val="none" w:sz="0" w:space="0" w:color="auto"/>
            <w:bottom w:val="none" w:sz="0" w:space="0" w:color="auto"/>
            <w:right w:val="none" w:sz="0" w:space="0" w:color="auto"/>
          </w:divBdr>
        </w:div>
        <w:div w:id="1994677775">
          <w:marLeft w:val="0"/>
          <w:marRight w:val="0"/>
          <w:marTop w:val="0"/>
          <w:marBottom w:val="0"/>
          <w:divBdr>
            <w:top w:val="none" w:sz="0" w:space="0" w:color="auto"/>
            <w:left w:val="none" w:sz="0" w:space="0" w:color="auto"/>
            <w:bottom w:val="none" w:sz="0" w:space="0" w:color="auto"/>
            <w:right w:val="none" w:sz="0" w:space="0" w:color="auto"/>
          </w:divBdr>
        </w:div>
        <w:div w:id="378938037">
          <w:marLeft w:val="0"/>
          <w:marRight w:val="0"/>
          <w:marTop w:val="0"/>
          <w:marBottom w:val="0"/>
          <w:divBdr>
            <w:top w:val="none" w:sz="0" w:space="0" w:color="auto"/>
            <w:left w:val="none" w:sz="0" w:space="0" w:color="auto"/>
            <w:bottom w:val="none" w:sz="0" w:space="0" w:color="auto"/>
            <w:right w:val="none" w:sz="0" w:space="0" w:color="auto"/>
          </w:divBdr>
        </w:div>
        <w:div w:id="2112386694">
          <w:marLeft w:val="0"/>
          <w:marRight w:val="0"/>
          <w:marTop w:val="0"/>
          <w:marBottom w:val="0"/>
          <w:divBdr>
            <w:top w:val="none" w:sz="0" w:space="0" w:color="auto"/>
            <w:left w:val="none" w:sz="0" w:space="0" w:color="auto"/>
            <w:bottom w:val="none" w:sz="0" w:space="0" w:color="auto"/>
            <w:right w:val="none" w:sz="0" w:space="0" w:color="auto"/>
          </w:divBdr>
        </w:div>
        <w:div w:id="435756782">
          <w:marLeft w:val="0"/>
          <w:marRight w:val="0"/>
          <w:marTop w:val="0"/>
          <w:marBottom w:val="0"/>
          <w:divBdr>
            <w:top w:val="none" w:sz="0" w:space="0" w:color="auto"/>
            <w:left w:val="none" w:sz="0" w:space="0" w:color="auto"/>
            <w:bottom w:val="none" w:sz="0" w:space="0" w:color="auto"/>
            <w:right w:val="none" w:sz="0" w:space="0" w:color="auto"/>
          </w:divBdr>
        </w:div>
        <w:div w:id="392237366">
          <w:marLeft w:val="0"/>
          <w:marRight w:val="0"/>
          <w:marTop w:val="0"/>
          <w:marBottom w:val="0"/>
          <w:divBdr>
            <w:top w:val="none" w:sz="0" w:space="0" w:color="auto"/>
            <w:left w:val="none" w:sz="0" w:space="0" w:color="auto"/>
            <w:bottom w:val="none" w:sz="0" w:space="0" w:color="auto"/>
            <w:right w:val="none" w:sz="0" w:space="0" w:color="auto"/>
          </w:divBdr>
        </w:div>
        <w:div w:id="1097556430">
          <w:marLeft w:val="0"/>
          <w:marRight w:val="0"/>
          <w:marTop w:val="0"/>
          <w:marBottom w:val="0"/>
          <w:divBdr>
            <w:top w:val="none" w:sz="0" w:space="0" w:color="auto"/>
            <w:left w:val="none" w:sz="0" w:space="0" w:color="auto"/>
            <w:bottom w:val="none" w:sz="0" w:space="0" w:color="auto"/>
            <w:right w:val="none" w:sz="0" w:space="0" w:color="auto"/>
          </w:divBdr>
        </w:div>
        <w:div w:id="1317369648">
          <w:marLeft w:val="0"/>
          <w:marRight w:val="0"/>
          <w:marTop w:val="0"/>
          <w:marBottom w:val="0"/>
          <w:divBdr>
            <w:top w:val="none" w:sz="0" w:space="0" w:color="auto"/>
            <w:left w:val="none" w:sz="0" w:space="0" w:color="auto"/>
            <w:bottom w:val="none" w:sz="0" w:space="0" w:color="auto"/>
            <w:right w:val="none" w:sz="0" w:space="0" w:color="auto"/>
          </w:divBdr>
        </w:div>
        <w:div w:id="379481911">
          <w:marLeft w:val="0"/>
          <w:marRight w:val="0"/>
          <w:marTop w:val="0"/>
          <w:marBottom w:val="0"/>
          <w:divBdr>
            <w:top w:val="none" w:sz="0" w:space="0" w:color="auto"/>
            <w:left w:val="none" w:sz="0" w:space="0" w:color="auto"/>
            <w:bottom w:val="none" w:sz="0" w:space="0" w:color="auto"/>
            <w:right w:val="none" w:sz="0" w:space="0" w:color="auto"/>
          </w:divBdr>
        </w:div>
        <w:div w:id="657609058">
          <w:marLeft w:val="0"/>
          <w:marRight w:val="0"/>
          <w:marTop w:val="0"/>
          <w:marBottom w:val="0"/>
          <w:divBdr>
            <w:top w:val="none" w:sz="0" w:space="0" w:color="auto"/>
            <w:left w:val="none" w:sz="0" w:space="0" w:color="auto"/>
            <w:bottom w:val="none" w:sz="0" w:space="0" w:color="auto"/>
            <w:right w:val="none" w:sz="0" w:space="0" w:color="auto"/>
          </w:divBdr>
        </w:div>
        <w:div w:id="1209222142">
          <w:marLeft w:val="0"/>
          <w:marRight w:val="0"/>
          <w:marTop w:val="0"/>
          <w:marBottom w:val="0"/>
          <w:divBdr>
            <w:top w:val="none" w:sz="0" w:space="0" w:color="auto"/>
            <w:left w:val="none" w:sz="0" w:space="0" w:color="auto"/>
            <w:bottom w:val="none" w:sz="0" w:space="0" w:color="auto"/>
            <w:right w:val="none" w:sz="0" w:space="0" w:color="auto"/>
          </w:divBdr>
        </w:div>
        <w:div w:id="2091272004">
          <w:marLeft w:val="0"/>
          <w:marRight w:val="0"/>
          <w:marTop w:val="0"/>
          <w:marBottom w:val="0"/>
          <w:divBdr>
            <w:top w:val="none" w:sz="0" w:space="0" w:color="auto"/>
            <w:left w:val="none" w:sz="0" w:space="0" w:color="auto"/>
            <w:bottom w:val="none" w:sz="0" w:space="0" w:color="auto"/>
            <w:right w:val="none" w:sz="0" w:space="0" w:color="auto"/>
          </w:divBdr>
        </w:div>
        <w:div w:id="692997604">
          <w:marLeft w:val="0"/>
          <w:marRight w:val="0"/>
          <w:marTop w:val="0"/>
          <w:marBottom w:val="0"/>
          <w:divBdr>
            <w:top w:val="none" w:sz="0" w:space="0" w:color="auto"/>
            <w:left w:val="none" w:sz="0" w:space="0" w:color="auto"/>
            <w:bottom w:val="none" w:sz="0" w:space="0" w:color="auto"/>
            <w:right w:val="none" w:sz="0" w:space="0" w:color="auto"/>
          </w:divBdr>
        </w:div>
        <w:div w:id="1076591649">
          <w:marLeft w:val="0"/>
          <w:marRight w:val="0"/>
          <w:marTop w:val="0"/>
          <w:marBottom w:val="0"/>
          <w:divBdr>
            <w:top w:val="none" w:sz="0" w:space="0" w:color="auto"/>
            <w:left w:val="none" w:sz="0" w:space="0" w:color="auto"/>
            <w:bottom w:val="none" w:sz="0" w:space="0" w:color="auto"/>
            <w:right w:val="none" w:sz="0" w:space="0" w:color="auto"/>
          </w:divBdr>
        </w:div>
        <w:div w:id="516121752">
          <w:marLeft w:val="0"/>
          <w:marRight w:val="0"/>
          <w:marTop w:val="0"/>
          <w:marBottom w:val="0"/>
          <w:divBdr>
            <w:top w:val="none" w:sz="0" w:space="0" w:color="auto"/>
            <w:left w:val="none" w:sz="0" w:space="0" w:color="auto"/>
            <w:bottom w:val="none" w:sz="0" w:space="0" w:color="auto"/>
            <w:right w:val="none" w:sz="0" w:space="0" w:color="auto"/>
          </w:divBdr>
        </w:div>
        <w:div w:id="980429136">
          <w:marLeft w:val="0"/>
          <w:marRight w:val="0"/>
          <w:marTop w:val="0"/>
          <w:marBottom w:val="0"/>
          <w:divBdr>
            <w:top w:val="none" w:sz="0" w:space="0" w:color="auto"/>
            <w:left w:val="none" w:sz="0" w:space="0" w:color="auto"/>
            <w:bottom w:val="none" w:sz="0" w:space="0" w:color="auto"/>
            <w:right w:val="none" w:sz="0" w:space="0" w:color="auto"/>
          </w:divBdr>
        </w:div>
        <w:div w:id="1957783771">
          <w:marLeft w:val="0"/>
          <w:marRight w:val="0"/>
          <w:marTop w:val="0"/>
          <w:marBottom w:val="0"/>
          <w:divBdr>
            <w:top w:val="none" w:sz="0" w:space="0" w:color="auto"/>
            <w:left w:val="none" w:sz="0" w:space="0" w:color="auto"/>
            <w:bottom w:val="none" w:sz="0" w:space="0" w:color="auto"/>
            <w:right w:val="none" w:sz="0" w:space="0" w:color="auto"/>
          </w:divBdr>
        </w:div>
        <w:div w:id="970401559">
          <w:marLeft w:val="0"/>
          <w:marRight w:val="0"/>
          <w:marTop w:val="0"/>
          <w:marBottom w:val="0"/>
          <w:divBdr>
            <w:top w:val="none" w:sz="0" w:space="0" w:color="auto"/>
            <w:left w:val="none" w:sz="0" w:space="0" w:color="auto"/>
            <w:bottom w:val="none" w:sz="0" w:space="0" w:color="auto"/>
            <w:right w:val="none" w:sz="0" w:space="0" w:color="auto"/>
          </w:divBdr>
        </w:div>
        <w:div w:id="697513813">
          <w:marLeft w:val="0"/>
          <w:marRight w:val="0"/>
          <w:marTop w:val="0"/>
          <w:marBottom w:val="0"/>
          <w:divBdr>
            <w:top w:val="none" w:sz="0" w:space="0" w:color="auto"/>
            <w:left w:val="none" w:sz="0" w:space="0" w:color="auto"/>
            <w:bottom w:val="none" w:sz="0" w:space="0" w:color="auto"/>
            <w:right w:val="none" w:sz="0" w:space="0" w:color="auto"/>
          </w:divBdr>
        </w:div>
        <w:div w:id="1592664604">
          <w:marLeft w:val="0"/>
          <w:marRight w:val="0"/>
          <w:marTop w:val="0"/>
          <w:marBottom w:val="0"/>
          <w:divBdr>
            <w:top w:val="none" w:sz="0" w:space="0" w:color="auto"/>
            <w:left w:val="none" w:sz="0" w:space="0" w:color="auto"/>
            <w:bottom w:val="none" w:sz="0" w:space="0" w:color="auto"/>
            <w:right w:val="none" w:sz="0" w:space="0" w:color="auto"/>
          </w:divBdr>
        </w:div>
        <w:div w:id="592906436">
          <w:marLeft w:val="0"/>
          <w:marRight w:val="0"/>
          <w:marTop w:val="0"/>
          <w:marBottom w:val="0"/>
          <w:divBdr>
            <w:top w:val="none" w:sz="0" w:space="0" w:color="auto"/>
            <w:left w:val="none" w:sz="0" w:space="0" w:color="auto"/>
            <w:bottom w:val="none" w:sz="0" w:space="0" w:color="auto"/>
            <w:right w:val="none" w:sz="0" w:space="0" w:color="auto"/>
          </w:divBdr>
        </w:div>
        <w:div w:id="1630818957">
          <w:marLeft w:val="0"/>
          <w:marRight w:val="0"/>
          <w:marTop w:val="0"/>
          <w:marBottom w:val="0"/>
          <w:divBdr>
            <w:top w:val="none" w:sz="0" w:space="0" w:color="auto"/>
            <w:left w:val="none" w:sz="0" w:space="0" w:color="auto"/>
            <w:bottom w:val="none" w:sz="0" w:space="0" w:color="auto"/>
            <w:right w:val="none" w:sz="0" w:space="0" w:color="auto"/>
          </w:divBdr>
        </w:div>
        <w:div w:id="274873175">
          <w:marLeft w:val="0"/>
          <w:marRight w:val="0"/>
          <w:marTop w:val="0"/>
          <w:marBottom w:val="0"/>
          <w:divBdr>
            <w:top w:val="none" w:sz="0" w:space="0" w:color="auto"/>
            <w:left w:val="none" w:sz="0" w:space="0" w:color="auto"/>
            <w:bottom w:val="none" w:sz="0" w:space="0" w:color="auto"/>
            <w:right w:val="none" w:sz="0" w:space="0" w:color="auto"/>
          </w:divBdr>
        </w:div>
        <w:div w:id="18549578">
          <w:marLeft w:val="0"/>
          <w:marRight w:val="0"/>
          <w:marTop w:val="0"/>
          <w:marBottom w:val="0"/>
          <w:divBdr>
            <w:top w:val="none" w:sz="0" w:space="0" w:color="auto"/>
            <w:left w:val="none" w:sz="0" w:space="0" w:color="auto"/>
            <w:bottom w:val="none" w:sz="0" w:space="0" w:color="auto"/>
            <w:right w:val="none" w:sz="0" w:space="0" w:color="auto"/>
          </w:divBdr>
        </w:div>
        <w:div w:id="840438085">
          <w:marLeft w:val="0"/>
          <w:marRight w:val="0"/>
          <w:marTop w:val="0"/>
          <w:marBottom w:val="0"/>
          <w:divBdr>
            <w:top w:val="none" w:sz="0" w:space="0" w:color="auto"/>
            <w:left w:val="none" w:sz="0" w:space="0" w:color="auto"/>
            <w:bottom w:val="none" w:sz="0" w:space="0" w:color="auto"/>
            <w:right w:val="none" w:sz="0" w:space="0" w:color="auto"/>
          </w:divBdr>
        </w:div>
        <w:div w:id="181093212">
          <w:marLeft w:val="0"/>
          <w:marRight w:val="0"/>
          <w:marTop w:val="0"/>
          <w:marBottom w:val="0"/>
          <w:divBdr>
            <w:top w:val="none" w:sz="0" w:space="0" w:color="auto"/>
            <w:left w:val="none" w:sz="0" w:space="0" w:color="auto"/>
            <w:bottom w:val="none" w:sz="0" w:space="0" w:color="auto"/>
            <w:right w:val="none" w:sz="0" w:space="0" w:color="auto"/>
          </w:divBdr>
        </w:div>
        <w:div w:id="1212618012">
          <w:marLeft w:val="0"/>
          <w:marRight w:val="0"/>
          <w:marTop w:val="0"/>
          <w:marBottom w:val="0"/>
          <w:divBdr>
            <w:top w:val="none" w:sz="0" w:space="0" w:color="auto"/>
            <w:left w:val="none" w:sz="0" w:space="0" w:color="auto"/>
            <w:bottom w:val="none" w:sz="0" w:space="0" w:color="auto"/>
            <w:right w:val="none" w:sz="0" w:space="0" w:color="auto"/>
          </w:divBdr>
        </w:div>
        <w:div w:id="1547568557">
          <w:marLeft w:val="0"/>
          <w:marRight w:val="0"/>
          <w:marTop w:val="0"/>
          <w:marBottom w:val="0"/>
          <w:divBdr>
            <w:top w:val="none" w:sz="0" w:space="0" w:color="auto"/>
            <w:left w:val="none" w:sz="0" w:space="0" w:color="auto"/>
            <w:bottom w:val="none" w:sz="0" w:space="0" w:color="auto"/>
            <w:right w:val="none" w:sz="0" w:space="0" w:color="auto"/>
          </w:divBdr>
        </w:div>
        <w:div w:id="1346785477">
          <w:marLeft w:val="0"/>
          <w:marRight w:val="0"/>
          <w:marTop w:val="0"/>
          <w:marBottom w:val="0"/>
          <w:divBdr>
            <w:top w:val="none" w:sz="0" w:space="0" w:color="auto"/>
            <w:left w:val="none" w:sz="0" w:space="0" w:color="auto"/>
            <w:bottom w:val="none" w:sz="0" w:space="0" w:color="auto"/>
            <w:right w:val="none" w:sz="0" w:space="0" w:color="auto"/>
          </w:divBdr>
        </w:div>
        <w:div w:id="1007294686">
          <w:marLeft w:val="0"/>
          <w:marRight w:val="0"/>
          <w:marTop w:val="0"/>
          <w:marBottom w:val="0"/>
          <w:divBdr>
            <w:top w:val="none" w:sz="0" w:space="0" w:color="auto"/>
            <w:left w:val="none" w:sz="0" w:space="0" w:color="auto"/>
            <w:bottom w:val="none" w:sz="0" w:space="0" w:color="auto"/>
            <w:right w:val="none" w:sz="0" w:space="0" w:color="auto"/>
          </w:divBdr>
        </w:div>
        <w:div w:id="265507406">
          <w:marLeft w:val="0"/>
          <w:marRight w:val="0"/>
          <w:marTop w:val="0"/>
          <w:marBottom w:val="0"/>
          <w:divBdr>
            <w:top w:val="none" w:sz="0" w:space="0" w:color="auto"/>
            <w:left w:val="none" w:sz="0" w:space="0" w:color="auto"/>
            <w:bottom w:val="none" w:sz="0" w:space="0" w:color="auto"/>
            <w:right w:val="none" w:sz="0" w:space="0" w:color="auto"/>
          </w:divBdr>
        </w:div>
        <w:div w:id="698358928">
          <w:marLeft w:val="0"/>
          <w:marRight w:val="0"/>
          <w:marTop w:val="0"/>
          <w:marBottom w:val="0"/>
          <w:divBdr>
            <w:top w:val="none" w:sz="0" w:space="0" w:color="auto"/>
            <w:left w:val="none" w:sz="0" w:space="0" w:color="auto"/>
            <w:bottom w:val="none" w:sz="0" w:space="0" w:color="auto"/>
            <w:right w:val="none" w:sz="0" w:space="0" w:color="auto"/>
          </w:divBdr>
        </w:div>
        <w:div w:id="1168595493">
          <w:marLeft w:val="0"/>
          <w:marRight w:val="0"/>
          <w:marTop w:val="0"/>
          <w:marBottom w:val="0"/>
          <w:divBdr>
            <w:top w:val="none" w:sz="0" w:space="0" w:color="auto"/>
            <w:left w:val="none" w:sz="0" w:space="0" w:color="auto"/>
            <w:bottom w:val="none" w:sz="0" w:space="0" w:color="auto"/>
            <w:right w:val="none" w:sz="0" w:space="0" w:color="auto"/>
          </w:divBdr>
        </w:div>
        <w:div w:id="1755515742">
          <w:marLeft w:val="0"/>
          <w:marRight w:val="0"/>
          <w:marTop w:val="0"/>
          <w:marBottom w:val="0"/>
          <w:divBdr>
            <w:top w:val="none" w:sz="0" w:space="0" w:color="auto"/>
            <w:left w:val="none" w:sz="0" w:space="0" w:color="auto"/>
            <w:bottom w:val="none" w:sz="0" w:space="0" w:color="auto"/>
            <w:right w:val="none" w:sz="0" w:space="0" w:color="auto"/>
          </w:divBdr>
        </w:div>
        <w:div w:id="593170978">
          <w:marLeft w:val="0"/>
          <w:marRight w:val="0"/>
          <w:marTop w:val="0"/>
          <w:marBottom w:val="0"/>
          <w:divBdr>
            <w:top w:val="none" w:sz="0" w:space="0" w:color="auto"/>
            <w:left w:val="none" w:sz="0" w:space="0" w:color="auto"/>
            <w:bottom w:val="none" w:sz="0" w:space="0" w:color="auto"/>
            <w:right w:val="none" w:sz="0" w:space="0" w:color="auto"/>
          </w:divBdr>
        </w:div>
        <w:div w:id="630944507">
          <w:marLeft w:val="0"/>
          <w:marRight w:val="0"/>
          <w:marTop w:val="0"/>
          <w:marBottom w:val="0"/>
          <w:divBdr>
            <w:top w:val="none" w:sz="0" w:space="0" w:color="auto"/>
            <w:left w:val="none" w:sz="0" w:space="0" w:color="auto"/>
            <w:bottom w:val="none" w:sz="0" w:space="0" w:color="auto"/>
            <w:right w:val="none" w:sz="0" w:space="0" w:color="auto"/>
          </w:divBdr>
        </w:div>
        <w:div w:id="650791618">
          <w:marLeft w:val="0"/>
          <w:marRight w:val="0"/>
          <w:marTop w:val="0"/>
          <w:marBottom w:val="0"/>
          <w:divBdr>
            <w:top w:val="none" w:sz="0" w:space="0" w:color="auto"/>
            <w:left w:val="none" w:sz="0" w:space="0" w:color="auto"/>
            <w:bottom w:val="none" w:sz="0" w:space="0" w:color="auto"/>
            <w:right w:val="none" w:sz="0" w:space="0" w:color="auto"/>
          </w:divBdr>
        </w:div>
        <w:div w:id="471754425">
          <w:marLeft w:val="0"/>
          <w:marRight w:val="0"/>
          <w:marTop w:val="0"/>
          <w:marBottom w:val="0"/>
          <w:divBdr>
            <w:top w:val="none" w:sz="0" w:space="0" w:color="auto"/>
            <w:left w:val="none" w:sz="0" w:space="0" w:color="auto"/>
            <w:bottom w:val="none" w:sz="0" w:space="0" w:color="auto"/>
            <w:right w:val="none" w:sz="0" w:space="0" w:color="auto"/>
          </w:divBdr>
        </w:div>
        <w:div w:id="1571503234">
          <w:marLeft w:val="0"/>
          <w:marRight w:val="0"/>
          <w:marTop w:val="0"/>
          <w:marBottom w:val="0"/>
          <w:divBdr>
            <w:top w:val="none" w:sz="0" w:space="0" w:color="auto"/>
            <w:left w:val="none" w:sz="0" w:space="0" w:color="auto"/>
            <w:bottom w:val="none" w:sz="0" w:space="0" w:color="auto"/>
            <w:right w:val="none" w:sz="0" w:space="0" w:color="auto"/>
          </w:divBdr>
        </w:div>
        <w:div w:id="1325619978">
          <w:marLeft w:val="0"/>
          <w:marRight w:val="0"/>
          <w:marTop w:val="0"/>
          <w:marBottom w:val="0"/>
          <w:divBdr>
            <w:top w:val="none" w:sz="0" w:space="0" w:color="auto"/>
            <w:left w:val="none" w:sz="0" w:space="0" w:color="auto"/>
            <w:bottom w:val="none" w:sz="0" w:space="0" w:color="auto"/>
            <w:right w:val="none" w:sz="0" w:space="0" w:color="auto"/>
          </w:divBdr>
        </w:div>
        <w:div w:id="816149260">
          <w:marLeft w:val="0"/>
          <w:marRight w:val="0"/>
          <w:marTop w:val="0"/>
          <w:marBottom w:val="0"/>
          <w:divBdr>
            <w:top w:val="none" w:sz="0" w:space="0" w:color="auto"/>
            <w:left w:val="none" w:sz="0" w:space="0" w:color="auto"/>
            <w:bottom w:val="none" w:sz="0" w:space="0" w:color="auto"/>
            <w:right w:val="none" w:sz="0" w:space="0" w:color="auto"/>
          </w:divBdr>
        </w:div>
        <w:div w:id="1224023519">
          <w:marLeft w:val="0"/>
          <w:marRight w:val="0"/>
          <w:marTop w:val="0"/>
          <w:marBottom w:val="0"/>
          <w:divBdr>
            <w:top w:val="none" w:sz="0" w:space="0" w:color="auto"/>
            <w:left w:val="none" w:sz="0" w:space="0" w:color="auto"/>
            <w:bottom w:val="none" w:sz="0" w:space="0" w:color="auto"/>
            <w:right w:val="none" w:sz="0" w:space="0" w:color="auto"/>
          </w:divBdr>
        </w:div>
      </w:divsChild>
    </w:div>
    <w:div w:id="105930252">
      <w:bodyDiv w:val="1"/>
      <w:marLeft w:val="0"/>
      <w:marRight w:val="0"/>
      <w:marTop w:val="0"/>
      <w:marBottom w:val="0"/>
      <w:divBdr>
        <w:top w:val="none" w:sz="0" w:space="0" w:color="auto"/>
        <w:left w:val="none" w:sz="0" w:space="0" w:color="auto"/>
        <w:bottom w:val="none" w:sz="0" w:space="0" w:color="auto"/>
        <w:right w:val="none" w:sz="0" w:space="0" w:color="auto"/>
      </w:divBdr>
    </w:div>
    <w:div w:id="106123495">
      <w:bodyDiv w:val="1"/>
      <w:marLeft w:val="0"/>
      <w:marRight w:val="0"/>
      <w:marTop w:val="0"/>
      <w:marBottom w:val="0"/>
      <w:divBdr>
        <w:top w:val="none" w:sz="0" w:space="0" w:color="auto"/>
        <w:left w:val="none" w:sz="0" w:space="0" w:color="auto"/>
        <w:bottom w:val="none" w:sz="0" w:space="0" w:color="auto"/>
        <w:right w:val="none" w:sz="0" w:space="0" w:color="auto"/>
      </w:divBdr>
    </w:div>
    <w:div w:id="127020571">
      <w:bodyDiv w:val="1"/>
      <w:marLeft w:val="0"/>
      <w:marRight w:val="0"/>
      <w:marTop w:val="0"/>
      <w:marBottom w:val="0"/>
      <w:divBdr>
        <w:top w:val="none" w:sz="0" w:space="0" w:color="auto"/>
        <w:left w:val="none" w:sz="0" w:space="0" w:color="auto"/>
        <w:bottom w:val="none" w:sz="0" w:space="0" w:color="auto"/>
        <w:right w:val="none" w:sz="0" w:space="0" w:color="auto"/>
      </w:divBdr>
    </w:div>
    <w:div w:id="136537319">
      <w:bodyDiv w:val="1"/>
      <w:marLeft w:val="0"/>
      <w:marRight w:val="0"/>
      <w:marTop w:val="0"/>
      <w:marBottom w:val="0"/>
      <w:divBdr>
        <w:top w:val="none" w:sz="0" w:space="0" w:color="auto"/>
        <w:left w:val="none" w:sz="0" w:space="0" w:color="auto"/>
        <w:bottom w:val="none" w:sz="0" w:space="0" w:color="auto"/>
        <w:right w:val="none" w:sz="0" w:space="0" w:color="auto"/>
      </w:divBdr>
    </w:div>
    <w:div w:id="222837323">
      <w:bodyDiv w:val="1"/>
      <w:marLeft w:val="0"/>
      <w:marRight w:val="0"/>
      <w:marTop w:val="0"/>
      <w:marBottom w:val="0"/>
      <w:divBdr>
        <w:top w:val="none" w:sz="0" w:space="0" w:color="auto"/>
        <w:left w:val="none" w:sz="0" w:space="0" w:color="auto"/>
        <w:bottom w:val="none" w:sz="0" w:space="0" w:color="auto"/>
        <w:right w:val="none" w:sz="0" w:space="0" w:color="auto"/>
      </w:divBdr>
    </w:div>
    <w:div w:id="252665972">
      <w:bodyDiv w:val="1"/>
      <w:marLeft w:val="0"/>
      <w:marRight w:val="0"/>
      <w:marTop w:val="0"/>
      <w:marBottom w:val="0"/>
      <w:divBdr>
        <w:top w:val="none" w:sz="0" w:space="0" w:color="auto"/>
        <w:left w:val="none" w:sz="0" w:space="0" w:color="auto"/>
        <w:bottom w:val="none" w:sz="0" w:space="0" w:color="auto"/>
        <w:right w:val="none" w:sz="0" w:space="0" w:color="auto"/>
      </w:divBdr>
    </w:div>
    <w:div w:id="253713652">
      <w:bodyDiv w:val="1"/>
      <w:marLeft w:val="0"/>
      <w:marRight w:val="0"/>
      <w:marTop w:val="0"/>
      <w:marBottom w:val="0"/>
      <w:divBdr>
        <w:top w:val="none" w:sz="0" w:space="0" w:color="auto"/>
        <w:left w:val="none" w:sz="0" w:space="0" w:color="auto"/>
        <w:bottom w:val="none" w:sz="0" w:space="0" w:color="auto"/>
        <w:right w:val="none" w:sz="0" w:space="0" w:color="auto"/>
      </w:divBdr>
      <w:divsChild>
        <w:div w:id="1477641835">
          <w:marLeft w:val="0"/>
          <w:marRight w:val="0"/>
          <w:marTop w:val="0"/>
          <w:marBottom w:val="600"/>
          <w:divBdr>
            <w:top w:val="none" w:sz="0" w:space="0" w:color="auto"/>
            <w:left w:val="none" w:sz="0" w:space="0" w:color="auto"/>
            <w:bottom w:val="none" w:sz="0" w:space="0" w:color="auto"/>
            <w:right w:val="none" w:sz="0" w:space="0" w:color="auto"/>
          </w:divBdr>
          <w:divsChild>
            <w:div w:id="1407679432">
              <w:marLeft w:val="0"/>
              <w:marRight w:val="0"/>
              <w:marTop w:val="0"/>
              <w:marBottom w:val="0"/>
              <w:divBdr>
                <w:top w:val="none" w:sz="0" w:space="0" w:color="auto"/>
                <w:left w:val="none" w:sz="0" w:space="0" w:color="auto"/>
                <w:bottom w:val="none" w:sz="0" w:space="0" w:color="auto"/>
                <w:right w:val="none" w:sz="0" w:space="0" w:color="auto"/>
              </w:divBdr>
              <w:divsChild>
                <w:div w:id="20589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31795">
          <w:marLeft w:val="0"/>
          <w:marRight w:val="0"/>
          <w:marTop w:val="0"/>
          <w:marBottom w:val="0"/>
          <w:divBdr>
            <w:top w:val="none" w:sz="0" w:space="0" w:color="auto"/>
            <w:left w:val="none" w:sz="0" w:space="0" w:color="auto"/>
            <w:bottom w:val="none" w:sz="0" w:space="0" w:color="auto"/>
            <w:right w:val="none" w:sz="0" w:space="0" w:color="auto"/>
          </w:divBdr>
          <w:divsChild>
            <w:div w:id="10385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7347">
      <w:bodyDiv w:val="1"/>
      <w:marLeft w:val="0"/>
      <w:marRight w:val="0"/>
      <w:marTop w:val="0"/>
      <w:marBottom w:val="0"/>
      <w:divBdr>
        <w:top w:val="none" w:sz="0" w:space="0" w:color="auto"/>
        <w:left w:val="none" w:sz="0" w:space="0" w:color="auto"/>
        <w:bottom w:val="none" w:sz="0" w:space="0" w:color="auto"/>
        <w:right w:val="none" w:sz="0" w:space="0" w:color="auto"/>
      </w:divBdr>
    </w:div>
    <w:div w:id="271909799">
      <w:bodyDiv w:val="1"/>
      <w:marLeft w:val="0"/>
      <w:marRight w:val="0"/>
      <w:marTop w:val="0"/>
      <w:marBottom w:val="0"/>
      <w:divBdr>
        <w:top w:val="none" w:sz="0" w:space="0" w:color="auto"/>
        <w:left w:val="none" w:sz="0" w:space="0" w:color="auto"/>
        <w:bottom w:val="none" w:sz="0" w:space="0" w:color="auto"/>
        <w:right w:val="none" w:sz="0" w:space="0" w:color="auto"/>
      </w:divBdr>
      <w:divsChild>
        <w:div w:id="195528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244846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712198">
          <w:blockQuote w:val="1"/>
          <w:marLeft w:val="720"/>
          <w:marRight w:val="720"/>
          <w:marTop w:val="100"/>
          <w:marBottom w:val="100"/>
          <w:divBdr>
            <w:top w:val="none" w:sz="0" w:space="0" w:color="auto"/>
            <w:left w:val="none" w:sz="0" w:space="0" w:color="auto"/>
            <w:bottom w:val="none" w:sz="0" w:space="0" w:color="auto"/>
            <w:right w:val="none" w:sz="0" w:space="0" w:color="auto"/>
          </w:divBdr>
        </w:div>
        <w:div w:id="877472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7246867">
      <w:bodyDiv w:val="1"/>
      <w:marLeft w:val="0"/>
      <w:marRight w:val="0"/>
      <w:marTop w:val="0"/>
      <w:marBottom w:val="0"/>
      <w:divBdr>
        <w:top w:val="none" w:sz="0" w:space="0" w:color="auto"/>
        <w:left w:val="none" w:sz="0" w:space="0" w:color="auto"/>
        <w:bottom w:val="none" w:sz="0" w:space="0" w:color="auto"/>
        <w:right w:val="none" w:sz="0" w:space="0" w:color="auto"/>
      </w:divBdr>
    </w:div>
    <w:div w:id="325522011">
      <w:bodyDiv w:val="1"/>
      <w:marLeft w:val="0"/>
      <w:marRight w:val="0"/>
      <w:marTop w:val="0"/>
      <w:marBottom w:val="0"/>
      <w:divBdr>
        <w:top w:val="none" w:sz="0" w:space="0" w:color="auto"/>
        <w:left w:val="none" w:sz="0" w:space="0" w:color="auto"/>
        <w:bottom w:val="none" w:sz="0" w:space="0" w:color="auto"/>
        <w:right w:val="none" w:sz="0" w:space="0" w:color="auto"/>
      </w:divBdr>
      <w:divsChild>
        <w:div w:id="358556943">
          <w:marLeft w:val="0"/>
          <w:marRight w:val="0"/>
          <w:marTop w:val="0"/>
          <w:marBottom w:val="0"/>
          <w:divBdr>
            <w:top w:val="none" w:sz="0" w:space="0" w:color="auto"/>
            <w:left w:val="none" w:sz="0" w:space="0" w:color="auto"/>
            <w:bottom w:val="none" w:sz="0" w:space="0" w:color="auto"/>
            <w:right w:val="none" w:sz="0" w:space="0" w:color="auto"/>
          </w:divBdr>
        </w:div>
        <w:div w:id="974068457">
          <w:marLeft w:val="0"/>
          <w:marRight w:val="0"/>
          <w:marTop w:val="0"/>
          <w:marBottom w:val="0"/>
          <w:divBdr>
            <w:top w:val="none" w:sz="0" w:space="0" w:color="auto"/>
            <w:left w:val="none" w:sz="0" w:space="0" w:color="auto"/>
            <w:bottom w:val="none" w:sz="0" w:space="0" w:color="auto"/>
            <w:right w:val="none" w:sz="0" w:space="0" w:color="auto"/>
          </w:divBdr>
        </w:div>
        <w:div w:id="1907647212">
          <w:marLeft w:val="0"/>
          <w:marRight w:val="0"/>
          <w:marTop w:val="0"/>
          <w:marBottom w:val="0"/>
          <w:divBdr>
            <w:top w:val="none" w:sz="0" w:space="0" w:color="auto"/>
            <w:left w:val="none" w:sz="0" w:space="0" w:color="auto"/>
            <w:bottom w:val="none" w:sz="0" w:space="0" w:color="auto"/>
            <w:right w:val="none" w:sz="0" w:space="0" w:color="auto"/>
          </w:divBdr>
        </w:div>
        <w:div w:id="214581796">
          <w:marLeft w:val="0"/>
          <w:marRight w:val="0"/>
          <w:marTop w:val="0"/>
          <w:marBottom w:val="0"/>
          <w:divBdr>
            <w:top w:val="none" w:sz="0" w:space="0" w:color="auto"/>
            <w:left w:val="none" w:sz="0" w:space="0" w:color="auto"/>
            <w:bottom w:val="none" w:sz="0" w:space="0" w:color="auto"/>
            <w:right w:val="none" w:sz="0" w:space="0" w:color="auto"/>
          </w:divBdr>
        </w:div>
        <w:div w:id="1893804079">
          <w:marLeft w:val="0"/>
          <w:marRight w:val="0"/>
          <w:marTop w:val="0"/>
          <w:marBottom w:val="0"/>
          <w:divBdr>
            <w:top w:val="none" w:sz="0" w:space="0" w:color="auto"/>
            <w:left w:val="none" w:sz="0" w:space="0" w:color="auto"/>
            <w:bottom w:val="none" w:sz="0" w:space="0" w:color="auto"/>
            <w:right w:val="none" w:sz="0" w:space="0" w:color="auto"/>
          </w:divBdr>
        </w:div>
        <w:div w:id="669210269">
          <w:marLeft w:val="0"/>
          <w:marRight w:val="0"/>
          <w:marTop w:val="0"/>
          <w:marBottom w:val="0"/>
          <w:divBdr>
            <w:top w:val="none" w:sz="0" w:space="0" w:color="auto"/>
            <w:left w:val="none" w:sz="0" w:space="0" w:color="auto"/>
            <w:bottom w:val="none" w:sz="0" w:space="0" w:color="auto"/>
            <w:right w:val="none" w:sz="0" w:space="0" w:color="auto"/>
          </w:divBdr>
        </w:div>
        <w:div w:id="1601139847">
          <w:marLeft w:val="0"/>
          <w:marRight w:val="0"/>
          <w:marTop w:val="0"/>
          <w:marBottom w:val="0"/>
          <w:divBdr>
            <w:top w:val="none" w:sz="0" w:space="0" w:color="auto"/>
            <w:left w:val="none" w:sz="0" w:space="0" w:color="auto"/>
            <w:bottom w:val="none" w:sz="0" w:space="0" w:color="auto"/>
            <w:right w:val="none" w:sz="0" w:space="0" w:color="auto"/>
          </w:divBdr>
        </w:div>
        <w:div w:id="388498579">
          <w:marLeft w:val="0"/>
          <w:marRight w:val="0"/>
          <w:marTop w:val="0"/>
          <w:marBottom w:val="0"/>
          <w:divBdr>
            <w:top w:val="none" w:sz="0" w:space="0" w:color="auto"/>
            <w:left w:val="none" w:sz="0" w:space="0" w:color="auto"/>
            <w:bottom w:val="none" w:sz="0" w:space="0" w:color="auto"/>
            <w:right w:val="none" w:sz="0" w:space="0" w:color="auto"/>
          </w:divBdr>
        </w:div>
        <w:div w:id="47537663">
          <w:marLeft w:val="0"/>
          <w:marRight w:val="0"/>
          <w:marTop w:val="0"/>
          <w:marBottom w:val="0"/>
          <w:divBdr>
            <w:top w:val="none" w:sz="0" w:space="0" w:color="auto"/>
            <w:left w:val="none" w:sz="0" w:space="0" w:color="auto"/>
            <w:bottom w:val="none" w:sz="0" w:space="0" w:color="auto"/>
            <w:right w:val="none" w:sz="0" w:space="0" w:color="auto"/>
          </w:divBdr>
        </w:div>
        <w:div w:id="500584246">
          <w:marLeft w:val="0"/>
          <w:marRight w:val="0"/>
          <w:marTop w:val="0"/>
          <w:marBottom w:val="0"/>
          <w:divBdr>
            <w:top w:val="none" w:sz="0" w:space="0" w:color="auto"/>
            <w:left w:val="none" w:sz="0" w:space="0" w:color="auto"/>
            <w:bottom w:val="none" w:sz="0" w:space="0" w:color="auto"/>
            <w:right w:val="none" w:sz="0" w:space="0" w:color="auto"/>
          </w:divBdr>
        </w:div>
        <w:div w:id="1887065236">
          <w:marLeft w:val="0"/>
          <w:marRight w:val="0"/>
          <w:marTop w:val="0"/>
          <w:marBottom w:val="0"/>
          <w:divBdr>
            <w:top w:val="none" w:sz="0" w:space="0" w:color="auto"/>
            <w:left w:val="none" w:sz="0" w:space="0" w:color="auto"/>
            <w:bottom w:val="none" w:sz="0" w:space="0" w:color="auto"/>
            <w:right w:val="none" w:sz="0" w:space="0" w:color="auto"/>
          </w:divBdr>
        </w:div>
        <w:div w:id="1674911855">
          <w:marLeft w:val="0"/>
          <w:marRight w:val="0"/>
          <w:marTop w:val="0"/>
          <w:marBottom w:val="0"/>
          <w:divBdr>
            <w:top w:val="none" w:sz="0" w:space="0" w:color="auto"/>
            <w:left w:val="none" w:sz="0" w:space="0" w:color="auto"/>
            <w:bottom w:val="none" w:sz="0" w:space="0" w:color="auto"/>
            <w:right w:val="none" w:sz="0" w:space="0" w:color="auto"/>
          </w:divBdr>
        </w:div>
        <w:div w:id="1549564974">
          <w:marLeft w:val="0"/>
          <w:marRight w:val="0"/>
          <w:marTop w:val="0"/>
          <w:marBottom w:val="0"/>
          <w:divBdr>
            <w:top w:val="none" w:sz="0" w:space="0" w:color="auto"/>
            <w:left w:val="none" w:sz="0" w:space="0" w:color="auto"/>
            <w:bottom w:val="none" w:sz="0" w:space="0" w:color="auto"/>
            <w:right w:val="none" w:sz="0" w:space="0" w:color="auto"/>
          </w:divBdr>
        </w:div>
        <w:div w:id="618923967">
          <w:marLeft w:val="0"/>
          <w:marRight w:val="0"/>
          <w:marTop w:val="0"/>
          <w:marBottom w:val="0"/>
          <w:divBdr>
            <w:top w:val="none" w:sz="0" w:space="0" w:color="auto"/>
            <w:left w:val="none" w:sz="0" w:space="0" w:color="auto"/>
            <w:bottom w:val="none" w:sz="0" w:space="0" w:color="auto"/>
            <w:right w:val="none" w:sz="0" w:space="0" w:color="auto"/>
          </w:divBdr>
        </w:div>
        <w:div w:id="664091033">
          <w:marLeft w:val="0"/>
          <w:marRight w:val="0"/>
          <w:marTop w:val="0"/>
          <w:marBottom w:val="0"/>
          <w:divBdr>
            <w:top w:val="none" w:sz="0" w:space="0" w:color="auto"/>
            <w:left w:val="none" w:sz="0" w:space="0" w:color="auto"/>
            <w:bottom w:val="none" w:sz="0" w:space="0" w:color="auto"/>
            <w:right w:val="none" w:sz="0" w:space="0" w:color="auto"/>
          </w:divBdr>
        </w:div>
        <w:div w:id="1102536198">
          <w:marLeft w:val="0"/>
          <w:marRight w:val="0"/>
          <w:marTop w:val="0"/>
          <w:marBottom w:val="0"/>
          <w:divBdr>
            <w:top w:val="none" w:sz="0" w:space="0" w:color="auto"/>
            <w:left w:val="none" w:sz="0" w:space="0" w:color="auto"/>
            <w:bottom w:val="none" w:sz="0" w:space="0" w:color="auto"/>
            <w:right w:val="none" w:sz="0" w:space="0" w:color="auto"/>
          </w:divBdr>
        </w:div>
        <w:div w:id="810099245">
          <w:marLeft w:val="0"/>
          <w:marRight w:val="0"/>
          <w:marTop w:val="0"/>
          <w:marBottom w:val="0"/>
          <w:divBdr>
            <w:top w:val="none" w:sz="0" w:space="0" w:color="auto"/>
            <w:left w:val="none" w:sz="0" w:space="0" w:color="auto"/>
            <w:bottom w:val="none" w:sz="0" w:space="0" w:color="auto"/>
            <w:right w:val="none" w:sz="0" w:space="0" w:color="auto"/>
          </w:divBdr>
        </w:div>
        <w:div w:id="633101670">
          <w:marLeft w:val="0"/>
          <w:marRight w:val="0"/>
          <w:marTop w:val="0"/>
          <w:marBottom w:val="0"/>
          <w:divBdr>
            <w:top w:val="none" w:sz="0" w:space="0" w:color="auto"/>
            <w:left w:val="none" w:sz="0" w:space="0" w:color="auto"/>
            <w:bottom w:val="none" w:sz="0" w:space="0" w:color="auto"/>
            <w:right w:val="none" w:sz="0" w:space="0" w:color="auto"/>
          </w:divBdr>
        </w:div>
        <w:div w:id="661785960">
          <w:marLeft w:val="0"/>
          <w:marRight w:val="0"/>
          <w:marTop w:val="0"/>
          <w:marBottom w:val="0"/>
          <w:divBdr>
            <w:top w:val="none" w:sz="0" w:space="0" w:color="auto"/>
            <w:left w:val="none" w:sz="0" w:space="0" w:color="auto"/>
            <w:bottom w:val="none" w:sz="0" w:space="0" w:color="auto"/>
            <w:right w:val="none" w:sz="0" w:space="0" w:color="auto"/>
          </w:divBdr>
        </w:div>
        <w:div w:id="1426877637">
          <w:marLeft w:val="0"/>
          <w:marRight w:val="0"/>
          <w:marTop w:val="0"/>
          <w:marBottom w:val="0"/>
          <w:divBdr>
            <w:top w:val="none" w:sz="0" w:space="0" w:color="auto"/>
            <w:left w:val="none" w:sz="0" w:space="0" w:color="auto"/>
            <w:bottom w:val="none" w:sz="0" w:space="0" w:color="auto"/>
            <w:right w:val="none" w:sz="0" w:space="0" w:color="auto"/>
          </w:divBdr>
        </w:div>
        <w:div w:id="1472136720">
          <w:marLeft w:val="0"/>
          <w:marRight w:val="0"/>
          <w:marTop w:val="0"/>
          <w:marBottom w:val="0"/>
          <w:divBdr>
            <w:top w:val="none" w:sz="0" w:space="0" w:color="auto"/>
            <w:left w:val="none" w:sz="0" w:space="0" w:color="auto"/>
            <w:bottom w:val="none" w:sz="0" w:space="0" w:color="auto"/>
            <w:right w:val="none" w:sz="0" w:space="0" w:color="auto"/>
          </w:divBdr>
        </w:div>
        <w:div w:id="378826183">
          <w:marLeft w:val="0"/>
          <w:marRight w:val="0"/>
          <w:marTop w:val="0"/>
          <w:marBottom w:val="0"/>
          <w:divBdr>
            <w:top w:val="none" w:sz="0" w:space="0" w:color="auto"/>
            <w:left w:val="none" w:sz="0" w:space="0" w:color="auto"/>
            <w:bottom w:val="none" w:sz="0" w:space="0" w:color="auto"/>
            <w:right w:val="none" w:sz="0" w:space="0" w:color="auto"/>
          </w:divBdr>
        </w:div>
        <w:div w:id="426777672">
          <w:marLeft w:val="0"/>
          <w:marRight w:val="0"/>
          <w:marTop w:val="0"/>
          <w:marBottom w:val="0"/>
          <w:divBdr>
            <w:top w:val="none" w:sz="0" w:space="0" w:color="auto"/>
            <w:left w:val="none" w:sz="0" w:space="0" w:color="auto"/>
            <w:bottom w:val="none" w:sz="0" w:space="0" w:color="auto"/>
            <w:right w:val="none" w:sz="0" w:space="0" w:color="auto"/>
          </w:divBdr>
        </w:div>
        <w:div w:id="1936548521">
          <w:marLeft w:val="0"/>
          <w:marRight w:val="0"/>
          <w:marTop w:val="0"/>
          <w:marBottom w:val="0"/>
          <w:divBdr>
            <w:top w:val="none" w:sz="0" w:space="0" w:color="auto"/>
            <w:left w:val="none" w:sz="0" w:space="0" w:color="auto"/>
            <w:bottom w:val="none" w:sz="0" w:space="0" w:color="auto"/>
            <w:right w:val="none" w:sz="0" w:space="0" w:color="auto"/>
          </w:divBdr>
        </w:div>
        <w:div w:id="328949735">
          <w:marLeft w:val="0"/>
          <w:marRight w:val="0"/>
          <w:marTop w:val="0"/>
          <w:marBottom w:val="0"/>
          <w:divBdr>
            <w:top w:val="none" w:sz="0" w:space="0" w:color="auto"/>
            <w:left w:val="none" w:sz="0" w:space="0" w:color="auto"/>
            <w:bottom w:val="none" w:sz="0" w:space="0" w:color="auto"/>
            <w:right w:val="none" w:sz="0" w:space="0" w:color="auto"/>
          </w:divBdr>
        </w:div>
        <w:div w:id="1067269718">
          <w:marLeft w:val="0"/>
          <w:marRight w:val="0"/>
          <w:marTop w:val="0"/>
          <w:marBottom w:val="0"/>
          <w:divBdr>
            <w:top w:val="none" w:sz="0" w:space="0" w:color="auto"/>
            <w:left w:val="none" w:sz="0" w:space="0" w:color="auto"/>
            <w:bottom w:val="none" w:sz="0" w:space="0" w:color="auto"/>
            <w:right w:val="none" w:sz="0" w:space="0" w:color="auto"/>
          </w:divBdr>
        </w:div>
        <w:div w:id="2015765020">
          <w:marLeft w:val="0"/>
          <w:marRight w:val="0"/>
          <w:marTop w:val="0"/>
          <w:marBottom w:val="0"/>
          <w:divBdr>
            <w:top w:val="none" w:sz="0" w:space="0" w:color="auto"/>
            <w:left w:val="none" w:sz="0" w:space="0" w:color="auto"/>
            <w:bottom w:val="none" w:sz="0" w:space="0" w:color="auto"/>
            <w:right w:val="none" w:sz="0" w:space="0" w:color="auto"/>
          </w:divBdr>
        </w:div>
        <w:div w:id="481972703">
          <w:marLeft w:val="0"/>
          <w:marRight w:val="0"/>
          <w:marTop w:val="0"/>
          <w:marBottom w:val="0"/>
          <w:divBdr>
            <w:top w:val="none" w:sz="0" w:space="0" w:color="auto"/>
            <w:left w:val="none" w:sz="0" w:space="0" w:color="auto"/>
            <w:bottom w:val="none" w:sz="0" w:space="0" w:color="auto"/>
            <w:right w:val="none" w:sz="0" w:space="0" w:color="auto"/>
          </w:divBdr>
        </w:div>
        <w:div w:id="1876580609">
          <w:marLeft w:val="0"/>
          <w:marRight w:val="0"/>
          <w:marTop w:val="0"/>
          <w:marBottom w:val="0"/>
          <w:divBdr>
            <w:top w:val="none" w:sz="0" w:space="0" w:color="auto"/>
            <w:left w:val="none" w:sz="0" w:space="0" w:color="auto"/>
            <w:bottom w:val="none" w:sz="0" w:space="0" w:color="auto"/>
            <w:right w:val="none" w:sz="0" w:space="0" w:color="auto"/>
          </w:divBdr>
        </w:div>
        <w:div w:id="223218725">
          <w:marLeft w:val="0"/>
          <w:marRight w:val="0"/>
          <w:marTop w:val="0"/>
          <w:marBottom w:val="0"/>
          <w:divBdr>
            <w:top w:val="none" w:sz="0" w:space="0" w:color="auto"/>
            <w:left w:val="none" w:sz="0" w:space="0" w:color="auto"/>
            <w:bottom w:val="none" w:sz="0" w:space="0" w:color="auto"/>
            <w:right w:val="none" w:sz="0" w:space="0" w:color="auto"/>
          </w:divBdr>
        </w:div>
        <w:div w:id="1729037470">
          <w:marLeft w:val="0"/>
          <w:marRight w:val="0"/>
          <w:marTop w:val="0"/>
          <w:marBottom w:val="0"/>
          <w:divBdr>
            <w:top w:val="none" w:sz="0" w:space="0" w:color="auto"/>
            <w:left w:val="none" w:sz="0" w:space="0" w:color="auto"/>
            <w:bottom w:val="none" w:sz="0" w:space="0" w:color="auto"/>
            <w:right w:val="none" w:sz="0" w:space="0" w:color="auto"/>
          </w:divBdr>
        </w:div>
        <w:div w:id="491798049">
          <w:marLeft w:val="0"/>
          <w:marRight w:val="0"/>
          <w:marTop w:val="0"/>
          <w:marBottom w:val="0"/>
          <w:divBdr>
            <w:top w:val="none" w:sz="0" w:space="0" w:color="auto"/>
            <w:left w:val="none" w:sz="0" w:space="0" w:color="auto"/>
            <w:bottom w:val="none" w:sz="0" w:space="0" w:color="auto"/>
            <w:right w:val="none" w:sz="0" w:space="0" w:color="auto"/>
          </w:divBdr>
        </w:div>
        <w:div w:id="136726877">
          <w:marLeft w:val="0"/>
          <w:marRight w:val="0"/>
          <w:marTop w:val="0"/>
          <w:marBottom w:val="0"/>
          <w:divBdr>
            <w:top w:val="none" w:sz="0" w:space="0" w:color="auto"/>
            <w:left w:val="none" w:sz="0" w:space="0" w:color="auto"/>
            <w:bottom w:val="none" w:sz="0" w:space="0" w:color="auto"/>
            <w:right w:val="none" w:sz="0" w:space="0" w:color="auto"/>
          </w:divBdr>
        </w:div>
        <w:div w:id="275411813">
          <w:marLeft w:val="0"/>
          <w:marRight w:val="0"/>
          <w:marTop w:val="0"/>
          <w:marBottom w:val="0"/>
          <w:divBdr>
            <w:top w:val="none" w:sz="0" w:space="0" w:color="auto"/>
            <w:left w:val="none" w:sz="0" w:space="0" w:color="auto"/>
            <w:bottom w:val="none" w:sz="0" w:space="0" w:color="auto"/>
            <w:right w:val="none" w:sz="0" w:space="0" w:color="auto"/>
          </w:divBdr>
        </w:div>
        <w:div w:id="377703377">
          <w:marLeft w:val="0"/>
          <w:marRight w:val="0"/>
          <w:marTop w:val="0"/>
          <w:marBottom w:val="0"/>
          <w:divBdr>
            <w:top w:val="none" w:sz="0" w:space="0" w:color="auto"/>
            <w:left w:val="none" w:sz="0" w:space="0" w:color="auto"/>
            <w:bottom w:val="none" w:sz="0" w:space="0" w:color="auto"/>
            <w:right w:val="none" w:sz="0" w:space="0" w:color="auto"/>
          </w:divBdr>
        </w:div>
        <w:div w:id="762067498">
          <w:marLeft w:val="0"/>
          <w:marRight w:val="0"/>
          <w:marTop w:val="0"/>
          <w:marBottom w:val="0"/>
          <w:divBdr>
            <w:top w:val="none" w:sz="0" w:space="0" w:color="auto"/>
            <w:left w:val="none" w:sz="0" w:space="0" w:color="auto"/>
            <w:bottom w:val="none" w:sz="0" w:space="0" w:color="auto"/>
            <w:right w:val="none" w:sz="0" w:space="0" w:color="auto"/>
          </w:divBdr>
        </w:div>
        <w:div w:id="1915553260">
          <w:marLeft w:val="0"/>
          <w:marRight w:val="0"/>
          <w:marTop w:val="0"/>
          <w:marBottom w:val="0"/>
          <w:divBdr>
            <w:top w:val="none" w:sz="0" w:space="0" w:color="auto"/>
            <w:left w:val="none" w:sz="0" w:space="0" w:color="auto"/>
            <w:bottom w:val="none" w:sz="0" w:space="0" w:color="auto"/>
            <w:right w:val="none" w:sz="0" w:space="0" w:color="auto"/>
          </w:divBdr>
        </w:div>
        <w:div w:id="631374941">
          <w:marLeft w:val="0"/>
          <w:marRight w:val="0"/>
          <w:marTop w:val="0"/>
          <w:marBottom w:val="0"/>
          <w:divBdr>
            <w:top w:val="none" w:sz="0" w:space="0" w:color="auto"/>
            <w:left w:val="none" w:sz="0" w:space="0" w:color="auto"/>
            <w:bottom w:val="none" w:sz="0" w:space="0" w:color="auto"/>
            <w:right w:val="none" w:sz="0" w:space="0" w:color="auto"/>
          </w:divBdr>
        </w:div>
        <w:div w:id="1950429900">
          <w:marLeft w:val="0"/>
          <w:marRight w:val="0"/>
          <w:marTop w:val="0"/>
          <w:marBottom w:val="0"/>
          <w:divBdr>
            <w:top w:val="none" w:sz="0" w:space="0" w:color="auto"/>
            <w:left w:val="none" w:sz="0" w:space="0" w:color="auto"/>
            <w:bottom w:val="none" w:sz="0" w:space="0" w:color="auto"/>
            <w:right w:val="none" w:sz="0" w:space="0" w:color="auto"/>
          </w:divBdr>
        </w:div>
        <w:div w:id="1397052762">
          <w:marLeft w:val="0"/>
          <w:marRight w:val="0"/>
          <w:marTop w:val="0"/>
          <w:marBottom w:val="0"/>
          <w:divBdr>
            <w:top w:val="none" w:sz="0" w:space="0" w:color="auto"/>
            <w:left w:val="none" w:sz="0" w:space="0" w:color="auto"/>
            <w:bottom w:val="none" w:sz="0" w:space="0" w:color="auto"/>
            <w:right w:val="none" w:sz="0" w:space="0" w:color="auto"/>
          </w:divBdr>
        </w:div>
        <w:div w:id="196285663">
          <w:marLeft w:val="0"/>
          <w:marRight w:val="0"/>
          <w:marTop w:val="0"/>
          <w:marBottom w:val="0"/>
          <w:divBdr>
            <w:top w:val="none" w:sz="0" w:space="0" w:color="auto"/>
            <w:left w:val="none" w:sz="0" w:space="0" w:color="auto"/>
            <w:bottom w:val="none" w:sz="0" w:space="0" w:color="auto"/>
            <w:right w:val="none" w:sz="0" w:space="0" w:color="auto"/>
          </w:divBdr>
        </w:div>
        <w:div w:id="948657433">
          <w:marLeft w:val="0"/>
          <w:marRight w:val="0"/>
          <w:marTop w:val="0"/>
          <w:marBottom w:val="0"/>
          <w:divBdr>
            <w:top w:val="none" w:sz="0" w:space="0" w:color="auto"/>
            <w:left w:val="none" w:sz="0" w:space="0" w:color="auto"/>
            <w:bottom w:val="none" w:sz="0" w:space="0" w:color="auto"/>
            <w:right w:val="none" w:sz="0" w:space="0" w:color="auto"/>
          </w:divBdr>
        </w:div>
        <w:div w:id="417136655">
          <w:marLeft w:val="0"/>
          <w:marRight w:val="0"/>
          <w:marTop w:val="0"/>
          <w:marBottom w:val="0"/>
          <w:divBdr>
            <w:top w:val="none" w:sz="0" w:space="0" w:color="auto"/>
            <w:left w:val="none" w:sz="0" w:space="0" w:color="auto"/>
            <w:bottom w:val="none" w:sz="0" w:space="0" w:color="auto"/>
            <w:right w:val="none" w:sz="0" w:space="0" w:color="auto"/>
          </w:divBdr>
        </w:div>
        <w:div w:id="1094977853">
          <w:marLeft w:val="0"/>
          <w:marRight w:val="0"/>
          <w:marTop w:val="0"/>
          <w:marBottom w:val="0"/>
          <w:divBdr>
            <w:top w:val="none" w:sz="0" w:space="0" w:color="auto"/>
            <w:left w:val="none" w:sz="0" w:space="0" w:color="auto"/>
            <w:bottom w:val="none" w:sz="0" w:space="0" w:color="auto"/>
            <w:right w:val="none" w:sz="0" w:space="0" w:color="auto"/>
          </w:divBdr>
        </w:div>
        <w:div w:id="1948536767">
          <w:marLeft w:val="0"/>
          <w:marRight w:val="0"/>
          <w:marTop w:val="0"/>
          <w:marBottom w:val="0"/>
          <w:divBdr>
            <w:top w:val="none" w:sz="0" w:space="0" w:color="auto"/>
            <w:left w:val="none" w:sz="0" w:space="0" w:color="auto"/>
            <w:bottom w:val="none" w:sz="0" w:space="0" w:color="auto"/>
            <w:right w:val="none" w:sz="0" w:space="0" w:color="auto"/>
          </w:divBdr>
        </w:div>
        <w:div w:id="1768577638">
          <w:marLeft w:val="0"/>
          <w:marRight w:val="0"/>
          <w:marTop w:val="0"/>
          <w:marBottom w:val="0"/>
          <w:divBdr>
            <w:top w:val="none" w:sz="0" w:space="0" w:color="auto"/>
            <w:left w:val="none" w:sz="0" w:space="0" w:color="auto"/>
            <w:bottom w:val="none" w:sz="0" w:space="0" w:color="auto"/>
            <w:right w:val="none" w:sz="0" w:space="0" w:color="auto"/>
          </w:divBdr>
        </w:div>
        <w:div w:id="290938637">
          <w:marLeft w:val="0"/>
          <w:marRight w:val="0"/>
          <w:marTop w:val="0"/>
          <w:marBottom w:val="0"/>
          <w:divBdr>
            <w:top w:val="none" w:sz="0" w:space="0" w:color="auto"/>
            <w:left w:val="none" w:sz="0" w:space="0" w:color="auto"/>
            <w:bottom w:val="none" w:sz="0" w:space="0" w:color="auto"/>
            <w:right w:val="none" w:sz="0" w:space="0" w:color="auto"/>
          </w:divBdr>
        </w:div>
        <w:div w:id="586768781">
          <w:marLeft w:val="0"/>
          <w:marRight w:val="0"/>
          <w:marTop w:val="0"/>
          <w:marBottom w:val="0"/>
          <w:divBdr>
            <w:top w:val="none" w:sz="0" w:space="0" w:color="auto"/>
            <w:left w:val="none" w:sz="0" w:space="0" w:color="auto"/>
            <w:bottom w:val="none" w:sz="0" w:space="0" w:color="auto"/>
            <w:right w:val="none" w:sz="0" w:space="0" w:color="auto"/>
          </w:divBdr>
        </w:div>
        <w:div w:id="169613282">
          <w:marLeft w:val="0"/>
          <w:marRight w:val="0"/>
          <w:marTop w:val="0"/>
          <w:marBottom w:val="0"/>
          <w:divBdr>
            <w:top w:val="none" w:sz="0" w:space="0" w:color="auto"/>
            <w:left w:val="none" w:sz="0" w:space="0" w:color="auto"/>
            <w:bottom w:val="none" w:sz="0" w:space="0" w:color="auto"/>
            <w:right w:val="none" w:sz="0" w:space="0" w:color="auto"/>
          </w:divBdr>
        </w:div>
        <w:div w:id="1407730747">
          <w:marLeft w:val="0"/>
          <w:marRight w:val="0"/>
          <w:marTop w:val="0"/>
          <w:marBottom w:val="0"/>
          <w:divBdr>
            <w:top w:val="none" w:sz="0" w:space="0" w:color="auto"/>
            <w:left w:val="none" w:sz="0" w:space="0" w:color="auto"/>
            <w:bottom w:val="none" w:sz="0" w:space="0" w:color="auto"/>
            <w:right w:val="none" w:sz="0" w:space="0" w:color="auto"/>
          </w:divBdr>
        </w:div>
        <w:div w:id="366181352">
          <w:marLeft w:val="0"/>
          <w:marRight w:val="0"/>
          <w:marTop w:val="0"/>
          <w:marBottom w:val="0"/>
          <w:divBdr>
            <w:top w:val="none" w:sz="0" w:space="0" w:color="auto"/>
            <w:left w:val="none" w:sz="0" w:space="0" w:color="auto"/>
            <w:bottom w:val="none" w:sz="0" w:space="0" w:color="auto"/>
            <w:right w:val="none" w:sz="0" w:space="0" w:color="auto"/>
          </w:divBdr>
        </w:div>
        <w:div w:id="394279974">
          <w:marLeft w:val="0"/>
          <w:marRight w:val="0"/>
          <w:marTop w:val="0"/>
          <w:marBottom w:val="0"/>
          <w:divBdr>
            <w:top w:val="none" w:sz="0" w:space="0" w:color="auto"/>
            <w:left w:val="none" w:sz="0" w:space="0" w:color="auto"/>
            <w:bottom w:val="none" w:sz="0" w:space="0" w:color="auto"/>
            <w:right w:val="none" w:sz="0" w:space="0" w:color="auto"/>
          </w:divBdr>
        </w:div>
        <w:div w:id="507405273">
          <w:marLeft w:val="0"/>
          <w:marRight w:val="0"/>
          <w:marTop w:val="0"/>
          <w:marBottom w:val="0"/>
          <w:divBdr>
            <w:top w:val="none" w:sz="0" w:space="0" w:color="auto"/>
            <w:left w:val="none" w:sz="0" w:space="0" w:color="auto"/>
            <w:bottom w:val="none" w:sz="0" w:space="0" w:color="auto"/>
            <w:right w:val="none" w:sz="0" w:space="0" w:color="auto"/>
          </w:divBdr>
        </w:div>
        <w:div w:id="382757930">
          <w:marLeft w:val="0"/>
          <w:marRight w:val="0"/>
          <w:marTop w:val="0"/>
          <w:marBottom w:val="0"/>
          <w:divBdr>
            <w:top w:val="none" w:sz="0" w:space="0" w:color="auto"/>
            <w:left w:val="none" w:sz="0" w:space="0" w:color="auto"/>
            <w:bottom w:val="none" w:sz="0" w:space="0" w:color="auto"/>
            <w:right w:val="none" w:sz="0" w:space="0" w:color="auto"/>
          </w:divBdr>
        </w:div>
        <w:div w:id="753434403">
          <w:marLeft w:val="0"/>
          <w:marRight w:val="0"/>
          <w:marTop w:val="0"/>
          <w:marBottom w:val="0"/>
          <w:divBdr>
            <w:top w:val="none" w:sz="0" w:space="0" w:color="auto"/>
            <w:left w:val="none" w:sz="0" w:space="0" w:color="auto"/>
            <w:bottom w:val="none" w:sz="0" w:space="0" w:color="auto"/>
            <w:right w:val="none" w:sz="0" w:space="0" w:color="auto"/>
          </w:divBdr>
        </w:div>
        <w:div w:id="268970094">
          <w:marLeft w:val="0"/>
          <w:marRight w:val="0"/>
          <w:marTop w:val="0"/>
          <w:marBottom w:val="0"/>
          <w:divBdr>
            <w:top w:val="none" w:sz="0" w:space="0" w:color="auto"/>
            <w:left w:val="none" w:sz="0" w:space="0" w:color="auto"/>
            <w:bottom w:val="none" w:sz="0" w:space="0" w:color="auto"/>
            <w:right w:val="none" w:sz="0" w:space="0" w:color="auto"/>
          </w:divBdr>
        </w:div>
        <w:div w:id="622225704">
          <w:marLeft w:val="0"/>
          <w:marRight w:val="0"/>
          <w:marTop w:val="0"/>
          <w:marBottom w:val="0"/>
          <w:divBdr>
            <w:top w:val="none" w:sz="0" w:space="0" w:color="auto"/>
            <w:left w:val="none" w:sz="0" w:space="0" w:color="auto"/>
            <w:bottom w:val="none" w:sz="0" w:space="0" w:color="auto"/>
            <w:right w:val="none" w:sz="0" w:space="0" w:color="auto"/>
          </w:divBdr>
        </w:div>
        <w:div w:id="1078986272">
          <w:marLeft w:val="0"/>
          <w:marRight w:val="0"/>
          <w:marTop w:val="0"/>
          <w:marBottom w:val="0"/>
          <w:divBdr>
            <w:top w:val="none" w:sz="0" w:space="0" w:color="auto"/>
            <w:left w:val="none" w:sz="0" w:space="0" w:color="auto"/>
            <w:bottom w:val="none" w:sz="0" w:space="0" w:color="auto"/>
            <w:right w:val="none" w:sz="0" w:space="0" w:color="auto"/>
          </w:divBdr>
        </w:div>
        <w:div w:id="219364978">
          <w:marLeft w:val="0"/>
          <w:marRight w:val="0"/>
          <w:marTop w:val="0"/>
          <w:marBottom w:val="0"/>
          <w:divBdr>
            <w:top w:val="none" w:sz="0" w:space="0" w:color="auto"/>
            <w:left w:val="none" w:sz="0" w:space="0" w:color="auto"/>
            <w:bottom w:val="none" w:sz="0" w:space="0" w:color="auto"/>
            <w:right w:val="none" w:sz="0" w:space="0" w:color="auto"/>
          </w:divBdr>
        </w:div>
        <w:div w:id="1066759795">
          <w:marLeft w:val="0"/>
          <w:marRight w:val="0"/>
          <w:marTop w:val="0"/>
          <w:marBottom w:val="0"/>
          <w:divBdr>
            <w:top w:val="none" w:sz="0" w:space="0" w:color="auto"/>
            <w:left w:val="none" w:sz="0" w:space="0" w:color="auto"/>
            <w:bottom w:val="none" w:sz="0" w:space="0" w:color="auto"/>
            <w:right w:val="none" w:sz="0" w:space="0" w:color="auto"/>
          </w:divBdr>
        </w:div>
        <w:div w:id="1454514543">
          <w:marLeft w:val="0"/>
          <w:marRight w:val="0"/>
          <w:marTop w:val="0"/>
          <w:marBottom w:val="0"/>
          <w:divBdr>
            <w:top w:val="none" w:sz="0" w:space="0" w:color="auto"/>
            <w:left w:val="none" w:sz="0" w:space="0" w:color="auto"/>
            <w:bottom w:val="none" w:sz="0" w:space="0" w:color="auto"/>
            <w:right w:val="none" w:sz="0" w:space="0" w:color="auto"/>
          </w:divBdr>
        </w:div>
        <w:div w:id="1051418165">
          <w:marLeft w:val="0"/>
          <w:marRight w:val="0"/>
          <w:marTop w:val="0"/>
          <w:marBottom w:val="0"/>
          <w:divBdr>
            <w:top w:val="none" w:sz="0" w:space="0" w:color="auto"/>
            <w:left w:val="none" w:sz="0" w:space="0" w:color="auto"/>
            <w:bottom w:val="none" w:sz="0" w:space="0" w:color="auto"/>
            <w:right w:val="none" w:sz="0" w:space="0" w:color="auto"/>
          </w:divBdr>
        </w:div>
        <w:div w:id="884294282">
          <w:marLeft w:val="0"/>
          <w:marRight w:val="0"/>
          <w:marTop w:val="0"/>
          <w:marBottom w:val="0"/>
          <w:divBdr>
            <w:top w:val="none" w:sz="0" w:space="0" w:color="auto"/>
            <w:left w:val="none" w:sz="0" w:space="0" w:color="auto"/>
            <w:bottom w:val="none" w:sz="0" w:space="0" w:color="auto"/>
            <w:right w:val="none" w:sz="0" w:space="0" w:color="auto"/>
          </w:divBdr>
        </w:div>
        <w:div w:id="1058283404">
          <w:marLeft w:val="0"/>
          <w:marRight w:val="0"/>
          <w:marTop w:val="0"/>
          <w:marBottom w:val="0"/>
          <w:divBdr>
            <w:top w:val="none" w:sz="0" w:space="0" w:color="auto"/>
            <w:left w:val="none" w:sz="0" w:space="0" w:color="auto"/>
            <w:bottom w:val="none" w:sz="0" w:space="0" w:color="auto"/>
            <w:right w:val="none" w:sz="0" w:space="0" w:color="auto"/>
          </w:divBdr>
        </w:div>
        <w:div w:id="1632444148">
          <w:marLeft w:val="0"/>
          <w:marRight w:val="0"/>
          <w:marTop w:val="0"/>
          <w:marBottom w:val="0"/>
          <w:divBdr>
            <w:top w:val="none" w:sz="0" w:space="0" w:color="auto"/>
            <w:left w:val="none" w:sz="0" w:space="0" w:color="auto"/>
            <w:bottom w:val="none" w:sz="0" w:space="0" w:color="auto"/>
            <w:right w:val="none" w:sz="0" w:space="0" w:color="auto"/>
          </w:divBdr>
        </w:div>
        <w:div w:id="1999309332">
          <w:marLeft w:val="0"/>
          <w:marRight w:val="0"/>
          <w:marTop w:val="0"/>
          <w:marBottom w:val="0"/>
          <w:divBdr>
            <w:top w:val="none" w:sz="0" w:space="0" w:color="auto"/>
            <w:left w:val="none" w:sz="0" w:space="0" w:color="auto"/>
            <w:bottom w:val="none" w:sz="0" w:space="0" w:color="auto"/>
            <w:right w:val="none" w:sz="0" w:space="0" w:color="auto"/>
          </w:divBdr>
        </w:div>
        <w:div w:id="856428389">
          <w:marLeft w:val="0"/>
          <w:marRight w:val="0"/>
          <w:marTop w:val="0"/>
          <w:marBottom w:val="0"/>
          <w:divBdr>
            <w:top w:val="none" w:sz="0" w:space="0" w:color="auto"/>
            <w:left w:val="none" w:sz="0" w:space="0" w:color="auto"/>
            <w:bottom w:val="none" w:sz="0" w:space="0" w:color="auto"/>
            <w:right w:val="none" w:sz="0" w:space="0" w:color="auto"/>
          </w:divBdr>
        </w:div>
        <w:div w:id="280919033">
          <w:marLeft w:val="0"/>
          <w:marRight w:val="0"/>
          <w:marTop w:val="0"/>
          <w:marBottom w:val="0"/>
          <w:divBdr>
            <w:top w:val="none" w:sz="0" w:space="0" w:color="auto"/>
            <w:left w:val="none" w:sz="0" w:space="0" w:color="auto"/>
            <w:bottom w:val="none" w:sz="0" w:space="0" w:color="auto"/>
            <w:right w:val="none" w:sz="0" w:space="0" w:color="auto"/>
          </w:divBdr>
        </w:div>
        <w:div w:id="1018238473">
          <w:marLeft w:val="0"/>
          <w:marRight w:val="0"/>
          <w:marTop w:val="0"/>
          <w:marBottom w:val="0"/>
          <w:divBdr>
            <w:top w:val="none" w:sz="0" w:space="0" w:color="auto"/>
            <w:left w:val="none" w:sz="0" w:space="0" w:color="auto"/>
            <w:bottom w:val="none" w:sz="0" w:space="0" w:color="auto"/>
            <w:right w:val="none" w:sz="0" w:space="0" w:color="auto"/>
          </w:divBdr>
        </w:div>
        <w:div w:id="1498224305">
          <w:marLeft w:val="0"/>
          <w:marRight w:val="0"/>
          <w:marTop w:val="0"/>
          <w:marBottom w:val="0"/>
          <w:divBdr>
            <w:top w:val="none" w:sz="0" w:space="0" w:color="auto"/>
            <w:left w:val="none" w:sz="0" w:space="0" w:color="auto"/>
            <w:bottom w:val="none" w:sz="0" w:space="0" w:color="auto"/>
            <w:right w:val="none" w:sz="0" w:space="0" w:color="auto"/>
          </w:divBdr>
        </w:div>
        <w:div w:id="9920279">
          <w:marLeft w:val="0"/>
          <w:marRight w:val="0"/>
          <w:marTop w:val="0"/>
          <w:marBottom w:val="0"/>
          <w:divBdr>
            <w:top w:val="none" w:sz="0" w:space="0" w:color="auto"/>
            <w:left w:val="none" w:sz="0" w:space="0" w:color="auto"/>
            <w:bottom w:val="none" w:sz="0" w:space="0" w:color="auto"/>
            <w:right w:val="none" w:sz="0" w:space="0" w:color="auto"/>
          </w:divBdr>
        </w:div>
        <w:div w:id="190340902">
          <w:marLeft w:val="0"/>
          <w:marRight w:val="0"/>
          <w:marTop w:val="0"/>
          <w:marBottom w:val="0"/>
          <w:divBdr>
            <w:top w:val="none" w:sz="0" w:space="0" w:color="auto"/>
            <w:left w:val="none" w:sz="0" w:space="0" w:color="auto"/>
            <w:bottom w:val="none" w:sz="0" w:space="0" w:color="auto"/>
            <w:right w:val="none" w:sz="0" w:space="0" w:color="auto"/>
          </w:divBdr>
        </w:div>
        <w:div w:id="1321692825">
          <w:marLeft w:val="0"/>
          <w:marRight w:val="0"/>
          <w:marTop w:val="0"/>
          <w:marBottom w:val="0"/>
          <w:divBdr>
            <w:top w:val="none" w:sz="0" w:space="0" w:color="auto"/>
            <w:left w:val="none" w:sz="0" w:space="0" w:color="auto"/>
            <w:bottom w:val="none" w:sz="0" w:space="0" w:color="auto"/>
            <w:right w:val="none" w:sz="0" w:space="0" w:color="auto"/>
          </w:divBdr>
        </w:div>
      </w:divsChild>
    </w:div>
    <w:div w:id="332298534">
      <w:bodyDiv w:val="1"/>
      <w:marLeft w:val="0"/>
      <w:marRight w:val="0"/>
      <w:marTop w:val="0"/>
      <w:marBottom w:val="0"/>
      <w:divBdr>
        <w:top w:val="none" w:sz="0" w:space="0" w:color="auto"/>
        <w:left w:val="none" w:sz="0" w:space="0" w:color="auto"/>
        <w:bottom w:val="none" w:sz="0" w:space="0" w:color="auto"/>
        <w:right w:val="none" w:sz="0" w:space="0" w:color="auto"/>
      </w:divBdr>
    </w:div>
    <w:div w:id="353925765">
      <w:bodyDiv w:val="1"/>
      <w:marLeft w:val="0"/>
      <w:marRight w:val="0"/>
      <w:marTop w:val="0"/>
      <w:marBottom w:val="0"/>
      <w:divBdr>
        <w:top w:val="none" w:sz="0" w:space="0" w:color="auto"/>
        <w:left w:val="none" w:sz="0" w:space="0" w:color="auto"/>
        <w:bottom w:val="none" w:sz="0" w:space="0" w:color="auto"/>
        <w:right w:val="none" w:sz="0" w:space="0" w:color="auto"/>
      </w:divBdr>
      <w:divsChild>
        <w:div w:id="623275863">
          <w:marLeft w:val="0"/>
          <w:marRight w:val="0"/>
          <w:marTop w:val="0"/>
          <w:marBottom w:val="0"/>
          <w:divBdr>
            <w:top w:val="none" w:sz="0" w:space="0" w:color="auto"/>
            <w:left w:val="none" w:sz="0" w:space="0" w:color="auto"/>
            <w:bottom w:val="none" w:sz="0" w:space="0" w:color="auto"/>
            <w:right w:val="none" w:sz="0" w:space="0" w:color="auto"/>
          </w:divBdr>
        </w:div>
        <w:div w:id="141701958">
          <w:marLeft w:val="0"/>
          <w:marRight w:val="0"/>
          <w:marTop w:val="0"/>
          <w:marBottom w:val="0"/>
          <w:divBdr>
            <w:top w:val="none" w:sz="0" w:space="0" w:color="auto"/>
            <w:left w:val="none" w:sz="0" w:space="0" w:color="auto"/>
            <w:bottom w:val="none" w:sz="0" w:space="0" w:color="auto"/>
            <w:right w:val="none" w:sz="0" w:space="0" w:color="auto"/>
          </w:divBdr>
        </w:div>
        <w:div w:id="176698249">
          <w:marLeft w:val="0"/>
          <w:marRight w:val="0"/>
          <w:marTop w:val="0"/>
          <w:marBottom w:val="0"/>
          <w:divBdr>
            <w:top w:val="none" w:sz="0" w:space="0" w:color="auto"/>
            <w:left w:val="none" w:sz="0" w:space="0" w:color="auto"/>
            <w:bottom w:val="none" w:sz="0" w:space="0" w:color="auto"/>
            <w:right w:val="none" w:sz="0" w:space="0" w:color="auto"/>
          </w:divBdr>
        </w:div>
        <w:div w:id="896206415">
          <w:marLeft w:val="0"/>
          <w:marRight w:val="0"/>
          <w:marTop w:val="0"/>
          <w:marBottom w:val="0"/>
          <w:divBdr>
            <w:top w:val="none" w:sz="0" w:space="0" w:color="auto"/>
            <w:left w:val="none" w:sz="0" w:space="0" w:color="auto"/>
            <w:bottom w:val="none" w:sz="0" w:space="0" w:color="auto"/>
            <w:right w:val="none" w:sz="0" w:space="0" w:color="auto"/>
          </w:divBdr>
        </w:div>
        <w:div w:id="214584105">
          <w:marLeft w:val="0"/>
          <w:marRight w:val="0"/>
          <w:marTop w:val="0"/>
          <w:marBottom w:val="0"/>
          <w:divBdr>
            <w:top w:val="none" w:sz="0" w:space="0" w:color="auto"/>
            <w:left w:val="none" w:sz="0" w:space="0" w:color="auto"/>
            <w:bottom w:val="none" w:sz="0" w:space="0" w:color="auto"/>
            <w:right w:val="none" w:sz="0" w:space="0" w:color="auto"/>
          </w:divBdr>
        </w:div>
        <w:div w:id="340470693">
          <w:marLeft w:val="0"/>
          <w:marRight w:val="0"/>
          <w:marTop w:val="0"/>
          <w:marBottom w:val="0"/>
          <w:divBdr>
            <w:top w:val="none" w:sz="0" w:space="0" w:color="auto"/>
            <w:left w:val="none" w:sz="0" w:space="0" w:color="auto"/>
            <w:bottom w:val="none" w:sz="0" w:space="0" w:color="auto"/>
            <w:right w:val="none" w:sz="0" w:space="0" w:color="auto"/>
          </w:divBdr>
        </w:div>
        <w:div w:id="1774127897">
          <w:marLeft w:val="0"/>
          <w:marRight w:val="0"/>
          <w:marTop w:val="0"/>
          <w:marBottom w:val="0"/>
          <w:divBdr>
            <w:top w:val="none" w:sz="0" w:space="0" w:color="auto"/>
            <w:left w:val="none" w:sz="0" w:space="0" w:color="auto"/>
            <w:bottom w:val="none" w:sz="0" w:space="0" w:color="auto"/>
            <w:right w:val="none" w:sz="0" w:space="0" w:color="auto"/>
          </w:divBdr>
        </w:div>
        <w:div w:id="1533496258">
          <w:marLeft w:val="0"/>
          <w:marRight w:val="0"/>
          <w:marTop w:val="0"/>
          <w:marBottom w:val="0"/>
          <w:divBdr>
            <w:top w:val="none" w:sz="0" w:space="0" w:color="auto"/>
            <w:left w:val="none" w:sz="0" w:space="0" w:color="auto"/>
            <w:bottom w:val="none" w:sz="0" w:space="0" w:color="auto"/>
            <w:right w:val="none" w:sz="0" w:space="0" w:color="auto"/>
          </w:divBdr>
        </w:div>
        <w:div w:id="2092311469">
          <w:marLeft w:val="0"/>
          <w:marRight w:val="0"/>
          <w:marTop w:val="0"/>
          <w:marBottom w:val="0"/>
          <w:divBdr>
            <w:top w:val="none" w:sz="0" w:space="0" w:color="auto"/>
            <w:left w:val="none" w:sz="0" w:space="0" w:color="auto"/>
            <w:bottom w:val="none" w:sz="0" w:space="0" w:color="auto"/>
            <w:right w:val="none" w:sz="0" w:space="0" w:color="auto"/>
          </w:divBdr>
        </w:div>
        <w:div w:id="1046832189">
          <w:marLeft w:val="0"/>
          <w:marRight w:val="0"/>
          <w:marTop w:val="0"/>
          <w:marBottom w:val="0"/>
          <w:divBdr>
            <w:top w:val="none" w:sz="0" w:space="0" w:color="auto"/>
            <w:left w:val="none" w:sz="0" w:space="0" w:color="auto"/>
            <w:bottom w:val="none" w:sz="0" w:space="0" w:color="auto"/>
            <w:right w:val="none" w:sz="0" w:space="0" w:color="auto"/>
          </w:divBdr>
        </w:div>
        <w:div w:id="357200673">
          <w:marLeft w:val="0"/>
          <w:marRight w:val="0"/>
          <w:marTop w:val="0"/>
          <w:marBottom w:val="0"/>
          <w:divBdr>
            <w:top w:val="none" w:sz="0" w:space="0" w:color="auto"/>
            <w:left w:val="none" w:sz="0" w:space="0" w:color="auto"/>
            <w:bottom w:val="none" w:sz="0" w:space="0" w:color="auto"/>
            <w:right w:val="none" w:sz="0" w:space="0" w:color="auto"/>
          </w:divBdr>
        </w:div>
        <w:div w:id="1368019179">
          <w:marLeft w:val="0"/>
          <w:marRight w:val="0"/>
          <w:marTop w:val="0"/>
          <w:marBottom w:val="0"/>
          <w:divBdr>
            <w:top w:val="none" w:sz="0" w:space="0" w:color="auto"/>
            <w:left w:val="none" w:sz="0" w:space="0" w:color="auto"/>
            <w:bottom w:val="none" w:sz="0" w:space="0" w:color="auto"/>
            <w:right w:val="none" w:sz="0" w:space="0" w:color="auto"/>
          </w:divBdr>
        </w:div>
        <w:div w:id="1520779407">
          <w:marLeft w:val="0"/>
          <w:marRight w:val="0"/>
          <w:marTop w:val="0"/>
          <w:marBottom w:val="0"/>
          <w:divBdr>
            <w:top w:val="none" w:sz="0" w:space="0" w:color="auto"/>
            <w:left w:val="none" w:sz="0" w:space="0" w:color="auto"/>
            <w:bottom w:val="none" w:sz="0" w:space="0" w:color="auto"/>
            <w:right w:val="none" w:sz="0" w:space="0" w:color="auto"/>
          </w:divBdr>
        </w:div>
        <w:div w:id="1452895565">
          <w:marLeft w:val="0"/>
          <w:marRight w:val="0"/>
          <w:marTop w:val="0"/>
          <w:marBottom w:val="0"/>
          <w:divBdr>
            <w:top w:val="none" w:sz="0" w:space="0" w:color="auto"/>
            <w:left w:val="none" w:sz="0" w:space="0" w:color="auto"/>
            <w:bottom w:val="none" w:sz="0" w:space="0" w:color="auto"/>
            <w:right w:val="none" w:sz="0" w:space="0" w:color="auto"/>
          </w:divBdr>
        </w:div>
        <w:div w:id="1239054692">
          <w:marLeft w:val="0"/>
          <w:marRight w:val="0"/>
          <w:marTop w:val="0"/>
          <w:marBottom w:val="0"/>
          <w:divBdr>
            <w:top w:val="none" w:sz="0" w:space="0" w:color="auto"/>
            <w:left w:val="none" w:sz="0" w:space="0" w:color="auto"/>
            <w:bottom w:val="none" w:sz="0" w:space="0" w:color="auto"/>
            <w:right w:val="none" w:sz="0" w:space="0" w:color="auto"/>
          </w:divBdr>
        </w:div>
        <w:div w:id="592474514">
          <w:marLeft w:val="0"/>
          <w:marRight w:val="0"/>
          <w:marTop w:val="0"/>
          <w:marBottom w:val="0"/>
          <w:divBdr>
            <w:top w:val="none" w:sz="0" w:space="0" w:color="auto"/>
            <w:left w:val="none" w:sz="0" w:space="0" w:color="auto"/>
            <w:bottom w:val="none" w:sz="0" w:space="0" w:color="auto"/>
            <w:right w:val="none" w:sz="0" w:space="0" w:color="auto"/>
          </w:divBdr>
        </w:div>
        <w:div w:id="712121586">
          <w:marLeft w:val="0"/>
          <w:marRight w:val="0"/>
          <w:marTop w:val="0"/>
          <w:marBottom w:val="0"/>
          <w:divBdr>
            <w:top w:val="none" w:sz="0" w:space="0" w:color="auto"/>
            <w:left w:val="none" w:sz="0" w:space="0" w:color="auto"/>
            <w:bottom w:val="none" w:sz="0" w:space="0" w:color="auto"/>
            <w:right w:val="none" w:sz="0" w:space="0" w:color="auto"/>
          </w:divBdr>
        </w:div>
        <w:div w:id="218175987">
          <w:marLeft w:val="0"/>
          <w:marRight w:val="0"/>
          <w:marTop w:val="0"/>
          <w:marBottom w:val="0"/>
          <w:divBdr>
            <w:top w:val="none" w:sz="0" w:space="0" w:color="auto"/>
            <w:left w:val="none" w:sz="0" w:space="0" w:color="auto"/>
            <w:bottom w:val="none" w:sz="0" w:space="0" w:color="auto"/>
            <w:right w:val="none" w:sz="0" w:space="0" w:color="auto"/>
          </w:divBdr>
        </w:div>
        <w:div w:id="23134786">
          <w:marLeft w:val="0"/>
          <w:marRight w:val="0"/>
          <w:marTop w:val="0"/>
          <w:marBottom w:val="0"/>
          <w:divBdr>
            <w:top w:val="none" w:sz="0" w:space="0" w:color="auto"/>
            <w:left w:val="none" w:sz="0" w:space="0" w:color="auto"/>
            <w:bottom w:val="none" w:sz="0" w:space="0" w:color="auto"/>
            <w:right w:val="none" w:sz="0" w:space="0" w:color="auto"/>
          </w:divBdr>
        </w:div>
        <w:div w:id="555433087">
          <w:marLeft w:val="0"/>
          <w:marRight w:val="0"/>
          <w:marTop w:val="0"/>
          <w:marBottom w:val="0"/>
          <w:divBdr>
            <w:top w:val="none" w:sz="0" w:space="0" w:color="auto"/>
            <w:left w:val="none" w:sz="0" w:space="0" w:color="auto"/>
            <w:bottom w:val="none" w:sz="0" w:space="0" w:color="auto"/>
            <w:right w:val="none" w:sz="0" w:space="0" w:color="auto"/>
          </w:divBdr>
        </w:div>
        <w:div w:id="1974557082">
          <w:marLeft w:val="0"/>
          <w:marRight w:val="0"/>
          <w:marTop w:val="0"/>
          <w:marBottom w:val="0"/>
          <w:divBdr>
            <w:top w:val="none" w:sz="0" w:space="0" w:color="auto"/>
            <w:left w:val="none" w:sz="0" w:space="0" w:color="auto"/>
            <w:bottom w:val="none" w:sz="0" w:space="0" w:color="auto"/>
            <w:right w:val="none" w:sz="0" w:space="0" w:color="auto"/>
          </w:divBdr>
        </w:div>
        <w:div w:id="168447855">
          <w:marLeft w:val="0"/>
          <w:marRight w:val="0"/>
          <w:marTop w:val="0"/>
          <w:marBottom w:val="0"/>
          <w:divBdr>
            <w:top w:val="none" w:sz="0" w:space="0" w:color="auto"/>
            <w:left w:val="none" w:sz="0" w:space="0" w:color="auto"/>
            <w:bottom w:val="none" w:sz="0" w:space="0" w:color="auto"/>
            <w:right w:val="none" w:sz="0" w:space="0" w:color="auto"/>
          </w:divBdr>
        </w:div>
        <w:div w:id="1984699811">
          <w:marLeft w:val="0"/>
          <w:marRight w:val="0"/>
          <w:marTop w:val="0"/>
          <w:marBottom w:val="0"/>
          <w:divBdr>
            <w:top w:val="none" w:sz="0" w:space="0" w:color="auto"/>
            <w:left w:val="none" w:sz="0" w:space="0" w:color="auto"/>
            <w:bottom w:val="none" w:sz="0" w:space="0" w:color="auto"/>
            <w:right w:val="none" w:sz="0" w:space="0" w:color="auto"/>
          </w:divBdr>
        </w:div>
        <w:div w:id="2006321067">
          <w:marLeft w:val="0"/>
          <w:marRight w:val="0"/>
          <w:marTop w:val="0"/>
          <w:marBottom w:val="0"/>
          <w:divBdr>
            <w:top w:val="none" w:sz="0" w:space="0" w:color="auto"/>
            <w:left w:val="none" w:sz="0" w:space="0" w:color="auto"/>
            <w:bottom w:val="none" w:sz="0" w:space="0" w:color="auto"/>
            <w:right w:val="none" w:sz="0" w:space="0" w:color="auto"/>
          </w:divBdr>
        </w:div>
        <w:div w:id="1065226605">
          <w:marLeft w:val="0"/>
          <w:marRight w:val="0"/>
          <w:marTop w:val="0"/>
          <w:marBottom w:val="0"/>
          <w:divBdr>
            <w:top w:val="none" w:sz="0" w:space="0" w:color="auto"/>
            <w:left w:val="none" w:sz="0" w:space="0" w:color="auto"/>
            <w:bottom w:val="none" w:sz="0" w:space="0" w:color="auto"/>
            <w:right w:val="none" w:sz="0" w:space="0" w:color="auto"/>
          </w:divBdr>
        </w:div>
        <w:div w:id="68382623">
          <w:marLeft w:val="0"/>
          <w:marRight w:val="0"/>
          <w:marTop w:val="0"/>
          <w:marBottom w:val="0"/>
          <w:divBdr>
            <w:top w:val="none" w:sz="0" w:space="0" w:color="auto"/>
            <w:left w:val="none" w:sz="0" w:space="0" w:color="auto"/>
            <w:bottom w:val="none" w:sz="0" w:space="0" w:color="auto"/>
            <w:right w:val="none" w:sz="0" w:space="0" w:color="auto"/>
          </w:divBdr>
        </w:div>
        <w:div w:id="1496146065">
          <w:marLeft w:val="0"/>
          <w:marRight w:val="0"/>
          <w:marTop w:val="0"/>
          <w:marBottom w:val="0"/>
          <w:divBdr>
            <w:top w:val="none" w:sz="0" w:space="0" w:color="auto"/>
            <w:left w:val="none" w:sz="0" w:space="0" w:color="auto"/>
            <w:bottom w:val="none" w:sz="0" w:space="0" w:color="auto"/>
            <w:right w:val="none" w:sz="0" w:space="0" w:color="auto"/>
          </w:divBdr>
        </w:div>
        <w:div w:id="1015959336">
          <w:marLeft w:val="0"/>
          <w:marRight w:val="0"/>
          <w:marTop w:val="0"/>
          <w:marBottom w:val="0"/>
          <w:divBdr>
            <w:top w:val="none" w:sz="0" w:space="0" w:color="auto"/>
            <w:left w:val="none" w:sz="0" w:space="0" w:color="auto"/>
            <w:bottom w:val="none" w:sz="0" w:space="0" w:color="auto"/>
            <w:right w:val="none" w:sz="0" w:space="0" w:color="auto"/>
          </w:divBdr>
        </w:div>
        <w:div w:id="1435981882">
          <w:marLeft w:val="0"/>
          <w:marRight w:val="0"/>
          <w:marTop w:val="0"/>
          <w:marBottom w:val="0"/>
          <w:divBdr>
            <w:top w:val="none" w:sz="0" w:space="0" w:color="auto"/>
            <w:left w:val="none" w:sz="0" w:space="0" w:color="auto"/>
            <w:bottom w:val="none" w:sz="0" w:space="0" w:color="auto"/>
            <w:right w:val="none" w:sz="0" w:space="0" w:color="auto"/>
          </w:divBdr>
        </w:div>
        <w:div w:id="1576434277">
          <w:marLeft w:val="0"/>
          <w:marRight w:val="0"/>
          <w:marTop w:val="0"/>
          <w:marBottom w:val="0"/>
          <w:divBdr>
            <w:top w:val="none" w:sz="0" w:space="0" w:color="auto"/>
            <w:left w:val="none" w:sz="0" w:space="0" w:color="auto"/>
            <w:bottom w:val="none" w:sz="0" w:space="0" w:color="auto"/>
            <w:right w:val="none" w:sz="0" w:space="0" w:color="auto"/>
          </w:divBdr>
        </w:div>
        <w:div w:id="402723157">
          <w:marLeft w:val="0"/>
          <w:marRight w:val="0"/>
          <w:marTop w:val="0"/>
          <w:marBottom w:val="0"/>
          <w:divBdr>
            <w:top w:val="none" w:sz="0" w:space="0" w:color="auto"/>
            <w:left w:val="none" w:sz="0" w:space="0" w:color="auto"/>
            <w:bottom w:val="none" w:sz="0" w:space="0" w:color="auto"/>
            <w:right w:val="none" w:sz="0" w:space="0" w:color="auto"/>
          </w:divBdr>
        </w:div>
        <w:div w:id="1864400809">
          <w:marLeft w:val="0"/>
          <w:marRight w:val="0"/>
          <w:marTop w:val="0"/>
          <w:marBottom w:val="0"/>
          <w:divBdr>
            <w:top w:val="none" w:sz="0" w:space="0" w:color="auto"/>
            <w:left w:val="none" w:sz="0" w:space="0" w:color="auto"/>
            <w:bottom w:val="none" w:sz="0" w:space="0" w:color="auto"/>
            <w:right w:val="none" w:sz="0" w:space="0" w:color="auto"/>
          </w:divBdr>
        </w:div>
        <w:div w:id="353848277">
          <w:marLeft w:val="0"/>
          <w:marRight w:val="0"/>
          <w:marTop w:val="0"/>
          <w:marBottom w:val="0"/>
          <w:divBdr>
            <w:top w:val="none" w:sz="0" w:space="0" w:color="auto"/>
            <w:left w:val="none" w:sz="0" w:space="0" w:color="auto"/>
            <w:bottom w:val="none" w:sz="0" w:space="0" w:color="auto"/>
            <w:right w:val="none" w:sz="0" w:space="0" w:color="auto"/>
          </w:divBdr>
        </w:div>
        <w:div w:id="962535188">
          <w:marLeft w:val="0"/>
          <w:marRight w:val="0"/>
          <w:marTop w:val="0"/>
          <w:marBottom w:val="0"/>
          <w:divBdr>
            <w:top w:val="none" w:sz="0" w:space="0" w:color="auto"/>
            <w:left w:val="none" w:sz="0" w:space="0" w:color="auto"/>
            <w:bottom w:val="none" w:sz="0" w:space="0" w:color="auto"/>
            <w:right w:val="none" w:sz="0" w:space="0" w:color="auto"/>
          </w:divBdr>
        </w:div>
        <w:div w:id="1438401686">
          <w:marLeft w:val="0"/>
          <w:marRight w:val="0"/>
          <w:marTop w:val="0"/>
          <w:marBottom w:val="0"/>
          <w:divBdr>
            <w:top w:val="none" w:sz="0" w:space="0" w:color="auto"/>
            <w:left w:val="none" w:sz="0" w:space="0" w:color="auto"/>
            <w:bottom w:val="none" w:sz="0" w:space="0" w:color="auto"/>
            <w:right w:val="none" w:sz="0" w:space="0" w:color="auto"/>
          </w:divBdr>
        </w:div>
        <w:div w:id="1313827675">
          <w:marLeft w:val="0"/>
          <w:marRight w:val="0"/>
          <w:marTop w:val="0"/>
          <w:marBottom w:val="0"/>
          <w:divBdr>
            <w:top w:val="none" w:sz="0" w:space="0" w:color="auto"/>
            <w:left w:val="none" w:sz="0" w:space="0" w:color="auto"/>
            <w:bottom w:val="none" w:sz="0" w:space="0" w:color="auto"/>
            <w:right w:val="none" w:sz="0" w:space="0" w:color="auto"/>
          </w:divBdr>
        </w:div>
        <w:div w:id="920598398">
          <w:marLeft w:val="0"/>
          <w:marRight w:val="0"/>
          <w:marTop w:val="0"/>
          <w:marBottom w:val="0"/>
          <w:divBdr>
            <w:top w:val="none" w:sz="0" w:space="0" w:color="auto"/>
            <w:left w:val="none" w:sz="0" w:space="0" w:color="auto"/>
            <w:bottom w:val="none" w:sz="0" w:space="0" w:color="auto"/>
            <w:right w:val="none" w:sz="0" w:space="0" w:color="auto"/>
          </w:divBdr>
        </w:div>
        <w:div w:id="1962109002">
          <w:marLeft w:val="0"/>
          <w:marRight w:val="0"/>
          <w:marTop w:val="0"/>
          <w:marBottom w:val="0"/>
          <w:divBdr>
            <w:top w:val="none" w:sz="0" w:space="0" w:color="auto"/>
            <w:left w:val="none" w:sz="0" w:space="0" w:color="auto"/>
            <w:bottom w:val="none" w:sz="0" w:space="0" w:color="auto"/>
            <w:right w:val="none" w:sz="0" w:space="0" w:color="auto"/>
          </w:divBdr>
        </w:div>
        <w:div w:id="372966290">
          <w:marLeft w:val="0"/>
          <w:marRight w:val="0"/>
          <w:marTop w:val="0"/>
          <w:marBottom w:val="0"/>
          <w:divBdr>
            <w:top w:val="none" w:sz="0" w:space="0" w:color="auto"/>
            <w:left w:val="none" w:sz="0" w:space="0" w:color="auto"/>
            <w:bottom w:val="none" w:sz="0" w:space="0" w:color="auto"/>
            <w:right w:val="none" w:sz="0" w:space="0" w:color="auto"/>
          </w:divBdr>
        </w:div>
        <w:div w:id="252128293">
          <w:marLeft w:val="0"/>
          <w:marRight w:val="0"/>
          <w:marTop w:val="0"/>
          <w:marBottom w:val="0"/>
          <w:divBdr>
            <w:top w:val="none" w:sz="0" w:space="0" w:color="auto"/>
            <w:left w:val="none" w:sz="0" w:space="0" w:color="auto"/>
            <w:bottom w:val="none" w:sz="0" w:space="0" w:color="auto"/>
            <w:right w:val="none" w:sz="0" w:space="0" w:color="auto"/>
          </w:divBdr>
        </w:div>
        <w:div w:id="487553524">
          <w:marLeft w:val="0"/>
          <w:marRight w:val="0"/>
          <w:marTop w:val="0"/>
          <w:marBottom w:val="0"/>
          <w:divBdr>
            <w:top w:val="none" w:sz="0" w:space="0" w:color="auto"/>
            <w:left w:val="none" w:sz="0" w:space="0" w:color="auto"/>
            <w:bottom w:val="none" w:sz="0" w:space="0" w:color="auto"/>
            <w:right w:val="none" w:sz="0" w:space="0" w:color="auto"/>
          </w:divBdr>
        </w:div>
        <w:div w:id="685014811">
          <w:marLeft w:val="0"/>
          <w:marRight w:val="0"/>
          <w:marTop w:val="0"/>
          <w:marBottom w:val="0"/>
          <w:divBdr>
            <w:top w:val="none" w:sz="0" w:space="0" w:color="auto"/>
            <w:left w:val="none" w:sz="0" w:space="0" w:color="auto"/>
            <w:bottom w:val="none" w:sz="0" w:space="0" w:color="auto"/>
            <w:right w:val="none" w:sz="0" w:space="0" w:color="auto"/>
          </w:divBdr>
        </w:div>
        <w:div w:id="1772163326">
          <w:marLeft w:val="0"/>
          <w:marRight w:val="0"/>
          <w:marTop w:val="0"/>
          <w:marBottom w:val="0"/>
          <w:divBdr>
            <w:top w:val="none" w:sz="0" w:space="0" w:color="auto"/>
            <w:left w:val="none" w:sz="0" w:space="0" w:color="auto"/>
            <w:bottom w:val="none" w:sz="0" w:space="0" w:color="auto"/>
            <w:right w:val="none" w:sz="0" w:space="0" w:color="auto"/>
          </w:divBdr>
        </w:div>
        <w:div w:id="1772049310">
          <w:marLeft w:val="0"/>
          <w:marRight w:val="0"/>
          <w:marTop w:val="0"/>
          <w:marBottom w:val="0"/>
          <w:divBdr>
            <w:top w:val="none" w:sz="0" w:space="0" w:color="auto"/>
            <w:left w:val="none" w:sz="0" w:space="0" w:color="auto"/>
            <w:bottom w:val="none" w:sz="0" w:space="0" w:color="auto"/>
            <w:right w:val="none" w:sz="0" w:space="0" w:color="auto"/>
          </w:divBdr>
        </w:div>
        <w:div w:id="1919942760">
          <w:marLeft w:val="0"/>
          <w:marRight w:val="0"/>
          <w:marTop w:val="0"/>
          <w:marBottom w:val="0"/>
          <w:divBdr>
            <w:top w:val="none" w:sz="0" w:space="0" w:color="auto"/>
            <w:left w:val="none" w:sz="0" w:space="0" w:color="auto"/>
            <w:bottom w:val="none" w:sz="0" w:space="0" w:color="auto"/>
            <w:right w:val="none" w:sz="0" w:space="0" w:color="auto"/>
          </w:divBdr>
        </w:div>
        <w:div w:id="704601704">
          <w:marLeft w:val="0"/>
          <w:marRight w:val="0"/>
          <w:marTop w:val="0"/>
          <w:marBottom w:val="0"/>
          <w:divBdr>
            <w:top w:val="none" w:sz="0" w:space="0" w:color="auto"/>
            <w:left w:val="none" w:sz="0" w:space="0" w:color="auto"/>
            <w:bottom w:val="none" w:sz="0" w:space="0" w:color="auto"/>
            <w:right w:val="none" w:sz="0" w:space="0" w:color="auto"/>
          </w:divBdr>
        </w:div>
        <w:div w:id="1339428193">
          <w:marLeft w:val="0"/>
          <w:marRight w:val="0"/>
          <w:marTop w:val="0"/>
          <w:marBottom w:val="0"/>
          <w:divBdr>
            <w:top w:val="none" w:sz="0" w:space="0" w:color="auto"/>
            <w:left w:val="none" w:sz="0" w:space="0" w:color="auto"/>
            <w:bottom w:val="none" w:sz="0" w:space="0" w:color="auto"/>
            <w:right w:val="none" w:sz="0" w:space="0" w:color="auto"/>
          </w:divBdr>
        </w:div>
        <w:div w:id="1609848103">
          <w:marLeft w:val="0"/>
          <w:marRight w:val="0"/>
          <w:marTop w:val="0"/>
          <w:marBottom w:val="0"/>
          <w:divBdr>
            <w:top w:val="none" w:sz="0" w:space="0" w:color="auto"/>
            <w:left w:val="none" w:sz="0" w:space="0" w:color="auto"/>
            <w:bottom w:val="none" w:sz="0" w:space="0" w:color="auto"/>
            <w:right w:val="none" w:sz="0" w:space="0" w:color="auto"/>
          </w:divBdr>
        </w:div>
        <w:div w:id="1254364749">
          <w:marLeft w:val="0"/>
          <w:marRight w:val="0"/>
          <w:marTop w:val="0"/>
          <w:marBottom w:val="0"/>
          <w:divBdr>
            <w:top w:val="none" w:sz="0" w:space="0" w:color="auto"/>
            <w:left w:val="none" w:sz="0" w:space="0" w:color="auto"/>
            <w:bottom w:val="none" w:sz="0" w:space="0" w:color="auto"/>
            <w:right w:val="none" w:sz="0" w:space="0" w:color="auto"/>
          </w:divBdr>
        </w:div>
        <w:div w:id="368796707">
          <w:marLeft w:val="0"/>
          <w:marRight w:val="0"/>
          <w:marTop w:val="0"/>
          <w:marBottom w:val="0"/>
          <w:divBdr>
            <w:top w:val="none" w:sz="0" w:space="0" w:color="auto"/>
            <w:left w:val="none" w:sz="0" w:space="0" w:color="auto"/>
            <w:bottom w:val="none" w:sz="0" w:space="0" w:color="auto"/>
            <w:right w:val="none" w:sz="0" w:space="0" w:color="auto"/>
          </w:divBdr>
        </w:div>
        <w:div w:id="1231578482">
          <w:marLeft w:val="0"/>
          <w:marRight w:val="0"/>
          <w:marTop w:val="0"/>
          <w:marBottom w:val="0"/>
          <w:divBdr>
            <w:top w:val="none" w:sz="0" w:space="0" w:color="auto"/>
            <w:left w:val="none" w:sz="0" w:space="0" w:color="auto"/>
            <w:bottom w:val="none" w:sz="0" w:space="0" w:color="auto"/>
            <w:right w:val="none" w:sz="0" w:space="0" w:color="auto"/>
          </w:divBdr>
        </w:div>
        <w:div w:id="2006975320">
          <w:marLeft w:val="0"/>
          <w:marRight w:val="0"/>
          <w:marTop w:val="0"/>
          <w:marBottom w:val="0"/>
          <w:divBdr>
            <w:top w:val="none" w:sz="0" w:space="0" w:color="auto"/>
            <w:left w:val="none" w:sz="0" w:space="0" w:color="auto"/>
            <w:bottom w:val="none" w:sz="0" w:space="0" w:color="auto"/>
            <w:right w:val="none" w:sz="0" w:space="0" w:color="auto"/>
          </w:divBdr>
        </w:div>
        <w:div w:id="1476752501">
          <w:marLeft w:val="0"/>
          <w:marRight w:val="0"/>
          <w:marTop w:val="0"/>
          <w:marBottom w:val="0"/>
          <w:divBdr>
            <w:top w:val="none" w:sz="0" w:space="0" w:color="auto"/>
            <w:left w:val="none" w:sz="0" w:space="0" w:color="auto"/>
            <w:bottom w:val="none" w:sz="0" w:space="0" w:color="auto"/>
            <w:right w:val="none" w:sz="0" w:space="0" w:color="auto"/>
          </w:divBdr>
        </w:div>
        <w:div w:id="1296787987">
          <w:marLeft w:val="0"/>
          <w:marRight w:val="0"/>
          <w:marTop w:val="0"/>
          <w:marBottom w:val="0"/>
          <w:divBdr>
            <w:top w:val="none" w:sz="0" w:space="0" w:color="auto"/>
            <w:left w:val="none" w:sz="0" w:space="0" w:color="auto"/>
            <w:bottom w:val="none" w:sz="0" w:space="0" w:color="auto"/>
            <w:right w:val="none" w:sz="0" w:space="0" w:color="auto"/>
          </w:divBdr>
        </w:div>
        <w:div w:id="2146972145">
          <w:marLeft w:val="0"/>
          <w:marRight w:val="0"/>
          <w:marTop w:val="0"/>
          <w:marBottom w:val="0"/>
          <w:divBdr>
            <w:top w:val="none" w:sz="0" w:space="0" w:color="auto"/>
            <w:left w:val="none" w:sz="0" w:space="0" w:color="auto"/>
            <w:bottom w:val="none" w:sz="0" w:space="0" w:color="auto"/>
            <w:right w:val="none" w:sz="0" w:space="0" w:color="auto"/>
          </w:divBdr>
        </w:div>
        <w:div w:id="232812168">
          <w:marLeft w:val="0"/>
          <w:marRight w:val="0"/>
          <w:marTop w:val="0"/>
          <w:marBottom w:val="0"/>
          <w:divBdr>
            <w:top w:val="none" w:sz="0" w:space="0" w:color="auto"/>
            <w:left w:val="none" w:sz="0" w:space="0" w:color="auto"/>
            <w:bottom w:val="none" w:sz="0" w:space="0" w:color="auto"/>
            <w:right w:val="none" w:sz="0" w:space="0" w:color="auto"/>
          </w:divBdr>
        </w:div>
        <w:div w:id="123550791">
          <w:marLeft w:val="0"/>
          <w:marRight w:val="0"/>
          <w:marTop w:val="0"/>
          <w:marBottom w:val="0"/>
          <w:divBdr>
            <w:top w:val="none" w:sz="0" w:space="0" w:color="auto"/>
            <w:left w:val="none" w:sz="0" w:space="0" w:color="auto"/>
            <w:bottom w:val="none" w:sz="0" w:space="0" w:color="auto"/>
            <w:right w:val="none" w:sz="0" w:space="0" w:color="auto"/>
          </w:divBdr>
        </w:div>
        <w:div w:id="250621525">
          <w:marLeft w:val="0"/>
          <w:marRight w:val="0"/>
          <w:marTop w:val="0"/>
          <w:marBottom w:val="0"/>
          <w:divBdr>
            <w:top w:val="none" w:sz="0" w:space="0" w:color="auto"/>
            <w:left w:val="none" w:sz="0" w:space="0" w:color="auto"/>
            <w:bottom w:val="none" w:sz="0" w:space="0" w:color="auto"/>
            <w:right w:val="none" w:sz="0" w:space="0" w:color="auto"/>
          </w:divBdr>
        </w:div>
        <w:div w:id="1976133387">
          <w:marLeft w:val="0"/>
          <w:marRight w:val="0"/>
          <w:marTop w:val="0"/>
          <w:marBottom w:val="0"/>
          <w:divBdr>
            <w:top w:val="none" w:sz="0" w:space="0" w:color="auto"/>
            <w:left w:val="none" w:sz="0" w:space="0" w:color="auto"/>
            <w:bottom w:val="none" w:sz="0" w:space="0" w:color="auto"/>
            <w:right w:val="none" w:sz="0" w:space="0" w:color="auto"/>
          </w:divBdr>
        </w:div>
        <w:div w:id="1148590625">
          <w:marLeft w:val="0"/>
          <w:marRight w:val="0"/>
          <w:marTop w:val="0"/>
          <w:marBottom w:val="0"/>
          <w:divBdr>
            <w:top w:val="none" w:sz="0" w:space="0" w:color="auto"/>
            <w:left w:val="none" w:sz="0" w:space="0" w:color="auto"/>
            <w:bottom w:val="none" w:sz="0" w:space="0" w:color="auto"/>
            <w:right w:val="none" w:sz="0" w:space="0" w:color="auto"/>
          </w:divBdr>
        </w:div>
        <w:div w:id="62989169">
          <w:marLeft w:val="0"/>
          <w:marRight w:val="0"/>
          <w:marTop w:val="0"/>
          <w:marBottom w:val="0"/>
          <w:divBdr>
            <w:top w:val="none" w:sz="0" w:space="0" w:color="auto"/>
            <w:left w:val="none" w:sz="0" w:space="0" w:color="auto"/>
            <w:bottom w:val="none" w:sz="0" w:space="0" w:color="auto"/>
            <w:right w:val="none" w:sz="0" w:space="0" w:color="auto"/>
          </w:divBdr>
        </w:div>
        <w:div w:id="1155954291">
          <w:marLeft w:val="0"/>
          <w:marRight w:val="0"/>
          <w:marTop w:val="0"/>
          <w:marBottom w:val="0"/>
          <w:divBdr>
            <w:top w:val="none" w:sz="0" w:space="0" w:color="auto"/>
            <w:left w:val="none" w:sz="0" w:space="0" w:color="auto"/>
            <w:bottom w:val="none" w:sz="0" w:space="0" w:color="auto"/>
            <w:right w:val="none" w:sz="0" w:space="0" w:color="auto"/>
          </w:divBdr>
        </w:div>
        <w:div w:id="1235626249">
          <w:marLeft w:val="0"/>
          <w:marRight w:val="0"/>
          <w:marTop w:val="0"/>
          <w:marBottom w:val="0"/>
          <w:divBdr>
            <w:top w:val="none" w:sz="0" w:space="0" w:color="auto"/>
            <w:left w:val="none" w:sz="0" w:space="0" w:color="auto"/>
            <w:bottom w:val="none" w:sz="0" w:space="0" w:color="auto"/>
            <w:right w:val="none" w:sz="0" w:space="0" w:color="auto"/>
          </w:divBdr>
        </w:div>
        <w:div w:id="1323394281">
          <w:marLeft w:val="0"/>
          <w:marRight w:val="0"/>
          <w:marTop w:val="0"/>
          <w:marBottom w:val="0"/>
          <w:divBdr>
            <w:top w:val="none" w:sz="0" w:space="0" w:color="auto"/>
            <w:left w:val="none" w:sz="0" w:space="0" w:color="auto"/>
            <w:bottom w:val="none" w:sz="0" w:space="0" w:color="auto"/>
            <w:right w:val="none" w:sz="0" w:space="0" w:color="auto"/>
          </w:divBdr>
        </w:div>
        <w:div w:id="1581019954">
          <w:marLeft w:val="0"/>
          <w:marRight w:val="0"/>
          <w:marTop w:val="0"/>
          <w:marBottom w:val="0"/>
          <w:divBdr>
            <w:top w:val="none" w:sz="0" w:space="0" w:color="auto"/>
            <w:left w:val="none" w:sz="0" w:space="0" w:color="auto"/>
            <w:bottom w:val="none" w:sz="0" w:space="0" w:color="auto"/>
            <w:right w:val="none" w:sz="0" w:space="0" w:color="auto"/>
          </w:divBdr>
        </w:div>
        <w:div w:id="1631009937">
          <w:marLeft w:val="0"/>
          <w:marRight w:val="0"/>
          <w:marTop w:val="0"/>
          <w:marBottom w:val="0"/>
          <w:divBdr>
            <w:top w:val="none" w:sz="0" w:space="0" w:color="auto"/>
            <w:left w:val="none" w:sz="0" w:space="0" w:color="auto"/>
            <w:bottom w:val="none" w:sz="0" w:space="0" w:color="auto"/>
            <w:right w:val="none" w:sz="0" w:space="0" w:color="auto"/>
          </w:divBdr>
        </w:div>
        <w:div w:id="662314525">
          <w:marLeft w:val="0"/>
          <w:marRight w:val="0"/>
          <w:marTop w:val="0"/>
          <w:marBottom w:val="0"/>
          <w:divBdr>
            <w:top w:val="none" w:sz="0" w:space="0" w:color="auto"/>
            <w:left w:val="none" w:sz="0" w:space="0" w:color="auto"/>
            <w:bottom w:val="none" w:sz="0" w:space="0" w:color="auto"/>
            <w:right w:val="none" w:sz="0" w:space="0" w:color="auto"/>
          </w:divBdr>
        </w:div>
        <w:div w:id="1415779602">
          <w:marLeft w:val="0"/>
          <w:marRight w:val="0"/>
          <w:marTop w:val="0"/>
          <w:marBottom w:val="0"/>
          <w:divBdr>
            <w:top w:val="none" w:sz="0" w:space="0" w:color="auto"/>
            <w:left w:val="none" w:sz="0" w:space="0" w:color="auto"/>
            <w:bottom w:val="none" w:sz="0" w:space="0" w:color="auto"/>
            <w:right w:val="none" w:sz="0" w:space="0" w:color="auto"/>
          </w:divBdr>
        </w:div>
        <w:div w:id="1755928451">
          <w:marLeft w:val="0"/>
          <w:marRight w:val="0"/>
          <w:marTop w:val="0"/>
          <w:marBottom w:val="0"/>
          <w:divBdr>
            <w:top w:val="none" w:sz="0" w:space="0" w:color="auto"/>
            <w:left w:val="none" w:sz="0" w:space="0" w:color="auto"/>
            <w:bottom w:val="none" w:sz="0" w:space="0" w:color="auto"/>
            <w:right w:val="none" w:sz="0" w:space="0" w:color="auto"/>
          </w:divBdr>
        </w:div>
        <w:div w:id="1670451417">
          <w:marLeft w:val="0"/>
          <w:marRight w:val="0"/>
          <w:marTop w:val="0"/>
          <w:marBottom w:val="0"/>
          <w:divBdr>
            <w:top w:val="none" w:sz="0" w:space="0" w:color="auto"/>
            <w:left w:val="none" w:sz="0" w:space="0" w:color="auto"/>
            <w:bottom w:val="none" w:sz="0" w:space="0" w:color="auto"/>
            <w:right w:val="none" w:sz="0" w:space="0" w:color="auto"/>
          </w:divBdr>
        </w:div>
        <w:div w:id="1850868518">
          <w:marLeft w:val="0"/>
          <w:marRight w:val="0"/>
          <w:marTop w:val="0"/>
          <w:marBottom w:val="0"/>
          <w:divBdr>
            <w:top w:val="none" w:sz="0" w:space="0" w:color="auto"/>
            <w:left w:val="none" w:sz="0" w:space="0" w:color="auto"/>
            <w:bottom w:val="none" w:sz="0" w:space="0" w:color="auto"/>
            <w:right w:val="none" w:sz="0" w:space="0" w:color="auto"/>
          </w:divBdr>
        </w:div>
        <w:div w:id="1561015593">
          <w:marLeft w:val="0"/>
          <w:marRight w:val="0"/>
          <w:marTop w:val="0"/>
          <w:marBottom w:val="0"/>
          <w:divBdr>
            <w:top w:val="none" w:sz="0" w:space="0" w:color="auto"/>
            <w:left w:val="none" w:sz="0" w:space="0" w:color="auto"/>
            <w:bottom w:val="none" w:sz="0" w:space="0" w:color="auto"/>
            <w:right w:val="none" w:sz="0" w:space="0" w:color="auto"/>
          </w:divBdr>
        </w:div>
        <w:div w:id="53820631">
          <w:marLeft w:val="0"/>
          <w:marRight w:val="0"/>
          <w:marTop w:val="0"/>
          <w:marBottom w:val="0"/>
          <w:divBdr>
            <w:top w:val="none" w:sz="0" w:space="0" w:color="auto"/>
            <w:left w:val="none" w:sz="0" w:space="0" w:color="auto"/>
            <w:bottom w:val="none" w:sz="0" w:space="0" w:color="auto"/>
            <w:right w:val="none" w:sz="0" w:space="0" w:color="auto"/>
          </w:divBdr>
        </w:div>
      </w:divsChild>
    </w:div>
    <w:div w:id="387999784">
      <w:bodyDiv w:val="1"/>
      <w:marLeft w:val="0"/>
      <w:marRight w:val="0"/>
      <w:marTop w:val="0"/>
      <w:marBottom w:val="0"/>
      <w:divBdr>
        <w:top w:val="none" w:sz="0" w:space="0" w:color="auto"/>
        <w:left w:val="none" w:sz="0" w:space="0" w:color="auto"/>
        <w:bottom w:val="none" w:sz="0" w:space="0" w:color="auto"/>
        <w:right w:val="none" w:sz="0" w:space="0" w:color="auto"/>
      </w:divBdr>
    </w:div>
    <w:div w:id="398402869">
      <w:bodyDiv w:val="1"/>
      <w:marLeft w:val="0"/>
      <w:marRight w:val="0"/>
      <w:marTop w:val="0"/>
      <w:marBottom w:val="0"/>
      <w:divBdr>
        <w:top w:val="none" w:sz="0" w:space="0" w:color="auto"/>
        <w:left w:val="none" w:sz="0" w:space="0" w:color="auto"/>
        <w:bottom w:val="none" w:sz="0" w:space="0" w:color="auto"/>
        <w:right w:val="none" w:sz="0" w:space="0" w:color="auto"/>
      </w:divBdr>
    </w:div>
    <w:div w:id="401022120">
      <w:bodyDiv w:val="1"/>
      <w:marLeft w:val="0"/>
      <w:marRight w:val="0"/>
      <w:marTop w:val="0"/>
      <w:marBottom w:val="0"/>
      <w:divBdr>
        <w:top w:val="none" w:sz="0" w:space="0" w:color="auto"/>
        <w:left w:val="none" w:sz="0" w:space="0" w:color="auto"/>
        <w:bottom w:val="none" w:sz="0" w:space="0" w:color="auto"/>
        <w:right w:val="none" w:sz="0" w:space="0" w:color="auto"/>
      </w:divBdr>
      <w:divsChild>
        <w:div w:id="161556268">
          <w:marLeft w:val="0"/>
          <w:marRight w:val="0"/>
          <w:marTop w:val="0"/>
          <w:marBottom w:val="0"/>
          <w:divBdr>
            <w:top w:val="none" w:sz="0" w:space="0" w:color="auto"/>
            <w:left w:val="none" w:sz="0" w:space="0" w:color="auto"/>
            <w:bottom w:val="none" w:sz="0" w:space="0" w:color="auto"/>
            <w:right w:val="none" w:sz="0" w:space="0" w:color="auto"/>
          </w:divBdr>
        </w:div>
        <w:div w:id="1143809941">
          <w:marLeft w:val="0"/>
          <w:marRight w:val="0"/>
          <w:marTop w:val="0"/>
          <w:marBottom w:val="0"/>
          <w:divBdr>
            <w:top w:val="none" w:sz="0" w:space="0" w:color="auto"/>
            <w:left w:val="none" w:sz="0" w:space="0" w:color="auto"/>
            <w:bottom w:val="none" w:sz="0" w:space="0" w:color="auto"/>
            <w:right w:val="none" w:sz="0" w:space="0" w:color="auto"/>
          </w:divBdr>
        </w:div>
        <w:div w:id="535003046">
          <w:marLeft w:val="0"/>
          <w:marRight w:val="0"/>
          <w:marTop w:val="0"/>
          <w:marBottom w:val="0"/>
          <w:divBdr>
            <w:top w:val="none" w:sz="0" w:space="0" w:color="auto"/>
            <w:left w:val="none" w:sz="0" w:space="0" w:color="auto"/>
            <w:bottom w:val="none" w:sz="0" w:space="0" w:color="auto"/>
            <w:right w:val="none" w:sz="0" w:space="0" w:color="auto"/>
          </w:divBdr>
        </w:div>
        <w:div w:id="507985285">
          <w:marLeft w:val="0"/>
          <w:marRight w:val="0"/>
          <w:marTop w:val="0"/>
          <w:marBottom w:val="0"/>
          <w:divBdr>
            <w:top w:val="none" w:sz="0" w:space="0" w:color="auto"/>
            <w:left w:val="none" w:sz="0" w:space="0" w:color="auto"/>
            <w:bottom w:val="none" w:sz="0" w:space="0" w:color="auto"/>
            <w:right w:val="none" w:sz="0" w:space="0" w:color="auto"/>
          </w:divBdr>
        </w:div>
        <w:div w:id="940338985">
          <w:marLeft w:val="0"/>
          <w:marRight w:val="0"/>
          <w:marTop w:val="0"/>
          <w:marBottom w:val="0"/>
          <w:divBdr>
            <w:top w:val="none" w:sz="0" w:space="0" w:color="auto"/>
            <w:left w:val="none" w:sz="0" w:space="0" w:color="auto"/>
            <w:bottom w:val="none" w:sz="0" w:space="0" w:color="auto"/>
            <w:right w:val="none" w:sz="0" w:space="0" w:color="auto"/>
          </w:divBdr>
        </w:div>
        <w:div w:id="634680671">
          <w:marLeft w:val="0"/>
          <w:marRight w:val="0"/>
          <w:marTop w:val="0"/>
          <w:marBottom w:val="0"/>
          <w:divBdr>
            <w:top w:val="none" w:sz="0" w:space="0" w:color="auto"/>
            <w:left w:val="none" w:sz="0" w:space="0" w:color="auto"/>
            <w:bottom w:val="none" w:sz="0" w:space="0" w:color="auto"/>
            <w:right w:val="none" w:sz="0" w:space="0" w:color="auto"/>
          </w:divBdr>
        </w:div>
        <w:div w:id="2060544999">
          <w:marLeft w:val="0"/>
          <w:marRight w:val="0"/>
          <w:marTop w:val="0"/>
          <w:marBottom w:val="0"/>
          <w:divBdr>
            <w:top w:val="none" w:sz="0" w:space="0" w:color="auto"/>
            <w:left w:val="none" w:sz="0" w:space="0" w:color="auto"/>
            <w:bottom w:val="none" w:sz="0" w:space="0" w:color="auto"/>
            <w:right w:val="none" w:sz="0" w:space="0" w:color="auto"/>
          </w:divBdr>
        </w:div>
        <w:div w:id="700864437">
          <w:marLeft w:val="0"/>
          <w:marRight w:val="0"/>
          <w:marTop w:val="0"/>
          <w:marBottom w:val="0"/>
          <w:divBdr>
            <w:top w:val="none" w:sz="0" w:space="0" w:color="auto"/>
            <w:left w:val="none" w:sz="0" w:space="0" w:color="auto"/>
            <w:bottom w:val="none" w:sz="0" w:space="0" w:color="auto"/>
            <w:right w:val="none" w:sz="0" w:space="0" w:color="auto"/>
          </w:divBdr>
        </w:div>
        <w:div w:id="1477642123">
          <w:marLeft w:val="0"/>
          <w:marRight w:val="0"/>
          <w:marTop w:val="0"/>
          <w:marBottom w:val="0"/>
          <w:divBdr>
            <w:top w:val="none" w:sz="0" w:space="0" w:color="auto"/>
            <w:left w:val="none" w:sz="0" w:space="0" w:color="auto"/>
            <w:bottom w:val="none" w:sz="0" w:space="0" w:color="auto"/>
            <w:right w:val="none" w:sz="0" w:space="0" w:color="auto"/>
          </w:divBdr>
        </w:div>
        <w:div w:id="1536845383">
          <w:marLeft w:val="0"/>
          <w:marRight w:val="0"/>
          <w:marTop w:val="0"/>
          <w:marBottom w:val="0"/>
          <w:divBdr>
            <w:top w:val="none" w:sz="0" w:space="0" w:color="auto"/>
            <w:left w:val="none" w:sz="0" w:space="0" w:color="auto"/>
            <w:bottom w:val="none" w:sz="0" w:space="0" w:color="auto"/>
            <w:right w:val="none" w:sz="0" w:space="0" w:color="auto"/>
          </w:divBdr>
        </w:div>
        <w:div w:id="1617708994">
          <w:marLeft w:val="0"/>
          <w:marRight w:val="0"/>
          <w:marTop w:val="0"/>
          <w:marBottom w:val="0"/>
          <w:divBdr>
            <w:top w:val="none" w:sz="0" w:space="0" w:color="auto"/>
            <w:left w:val="none" w:sz="0" w:space="0" w:color="auto"/>
            <w:bottom w:val="none" w:sz="0" w:space="0" w:color="auto"/>
            <w:right w:val="none" w:sz="0" w:space="0" w:color="auto"/>
          </w:divBdr>
        </w:div>
        <w:div w:id="1844011041">
          <w:marLeft w:val="0"/>
          <w:marRight w:val="0"/>
          <w:marTop w:val="0"/>
          <w:marBottom w:val="0"/>
          <w:divBdr>
            <w:top w:val="none" w:sz="0" w:space="0" w:color="auto"/>
            <w:left w:val="none" w:sz="0" w:space="0" w:color="auto"/>
            <w:bottom w:val="none" w:sz="0" w:space="0" w:color="auto"/>
            <w:right w:val="none" w:sz="0" w:space="0" w:color="auto"/>
          </w:divBdr>
        </w:div>
        <w:div w:id="1700154994">
          <w:marLeft w:val="0"/>
          <w:marRight w:val="0"/>
          <w:marTop w:val="0"/>
          <w:marBottom w:val="0"/>
          <w:divBdr>
            <w:top w:val="none" w:sz="0" w:space="0" w:color="auto"/>
            <w:left w:val="none" w:sz="0" w:space="0" w:color="auto"/>
            <w:bottom w:val="none" w:sz="0" w:space="0" w:color="auto"/>
            <w:right w:val="none" w:sz="0" w:space="0" w:color="auto"/>
          </w:divBdr>
        </w:div>
        <w:div w:id="349181272">
          <w:marLeft w:val="0"/>
          <w:marRight w:val="0"/>
          <w:marTop w:val="0"/>
          <w:marBottom w:val="0"/>
          <w:divBdr>
            <w:top w:val="none" w:sz="0" w:space="0" w:color="auto"/>
            <w:left w:val="none" w:sz="0" w:space="0" w:color="auto"/>
            <w:bottom w:val="none" w:sz="0" w:space="0" w:color="auto"/>
            <w:right w:val="none" w:sz="0" w:space="0" w:color="auto"/>
          </w:divBdr>
        </w:div>
        <w:div w:id="1683049724">
          <w:marLeft w:val="0"/>
          <w:marRight w:val="0"/>
          <w:marTop w:val="0"/>
          <w:marBottom w:val="0"/>
          <w:divBdr>
            <w:top w:val="none" w:sz="0" w:space="0" w:color="auto"/>
            <w:left w:val="none" w:sz="0" w:space="0" w:color="auto"/>
            <w:bottom w:val="none" w:sz="0" w:space="0" w:color="auto"/>
            <w:right w:val="none" w:sz="0" w:space="0" w:color="auto"/>
          </w:divBdr>
        </w:div>
        <w:div w:id="1827277418">
          <w:marLeft w:val="0"/>
          <w:marRight w:val="0"/>
          <w:marTop w:val="0"/>
          <w:marBottom w:val="0"/>
          <w:divBdr>
            <w:top w:val="none" w:sz="0" w:space="0" w:color="auto"/>
            <w:left w:val="none" w:sz="0" w:space="0" w:color="auto"/>
            <w:bottom w:val="none" w:sz="0" w:space="0" w:color="auto"/>
            <w:right w:val="none" w:sz="0" w:space="0" w:color="auto"/>
          </w:divBdr>
        </w:div>
        <w:div w:id="515775600">
          <w:marLeft w:val="0"/>
          <w:marRight w:val="0"/>
          <w:marTop w:val="0"/>
          <w:marBottom w:val="0"/>
          <w:divBdr>
            <w:top w:val="none" w:sz="0" w:space="0" w:color="auto"/>
            <w:left w:val="none" w:sz="0" w:space="0" w:color="auto"/>
            <w:bottom w:val="none" w:sz="0" w:space="0" w:color="auto"/>
            <w:right w:val="none" w:sz="0" w:space="0" w:color="auto"/>
          </w:divBdr>
        </w:div>
        <w:div w:id="1960913707">
          <w:marLeft w:val="0"/>
          <w:marRight w:val="0"/>
          <w:marTop w:val="0"/>
          <w:marBottom w:val="0"/>
          <w:divBdr>
            <w:top w:val="none" w:sz="0" w:space="0" w:color="auto"/>
            <w:left w:val="none" w:sz="0" w:space="0" w:color="auto"/>
            <w:bottom w:val="none" w:sz="0" w:space="0" w:color="auto"/>
            <w:right w:val="none" w:sz="0" w:space="0" w:color="auto"/>
          </w:divBdr>
        </w:div>
        <w:div w:id="378821764">
          <w:marLeft w:val="0"/>
          <w:marRight w:val="0"/>
          <w:marTop w:val="0"/>
          <w:marBottom w:val="0"/>
          <w:divBdr>
            <w:top w:val="none" w:sz="0" w:space="0" w:color="auto"/>
            <w:left w:val="none" w:sz="0" w:space="0" w:color="auto"/>
            <w:bottom w:val="none" w:sz="0" w:space="0" w:color="auto"/>
            <w:right w:val="none" w:sz="0" w:space="0" w:color="auto"/>
          </w:divBdr>
        </w:div>
        <w:div w:id="1332683468">
          <w:marLeft w:val="0"/>
          <w:marRight w:val="0"/>
          <w:marTop w:val="0"/>
          <w:marBottom w:val="0"/>
          <w:divBdr>
            <w:top w:val="none" w:sz="0" w:space="0" w:color="auto"/>
            <w:left w:val="none" w:sz="0" w:space="0" w:color="auto"/>
            <w:bottom w:val="none" w:sz="0" w:space="0" w:color="auto"/>
            <w:right w:val="none" w:sz="0" w:space="0" w:color="auto"/>
          </w:divBdr>
        </w:div>
        <w:div w:id="271281500">
          <w:marLeft w:val="0"/>
          <w:marRight w:val="0"/>
          <w:marTop w:val="0"/>
          <w:marBottom w:val="0"/>
          <w:divBdr>
            <w:top w:val="none" w:sz="0" w:space="0" w:color="auto"/>
            <w:left w:val="none" w:sz="0" w:space="0" w:color="auto"/>
            <w:bottom w:val="none" w:sz="0" w:space="0" w:color="auto"/>
            <w:right w:val="none" w:sz="0" w:space="0" w:color="auto"/>
          </w:divBdr>
        </w:div>
        <w:div w:id="97145959">
          <w:marLeft w:val="0"/>
          <w:marRight w:val="0"/>
          <w:marTop w:val="0"/>
          <w:marBottom w:val="0"/>
          <w:divBdr>
            <w:top w:val="none" w:sz="0" w:space="0" w:color="auto"/>
            <w:left w:val="none" w:sz="0" w:space="0" w:color="auto"/>
            <w:bottom w:val="none" w:sz="0" w:space="0" w:color="auto"/>
            <w:right w:val="none" w:sz="0" w:space="0" w:color="auto"/>
          </w:divBdr>
        </w:div>
        <w:div w:id="658314721">
          <w:marLeft w:val="0"/>
          <w:marRight w:val="0"/>
          <w:marTop w:val="0"/>
          <w:marBottom w:val="0"/>
          <w:divBdr>
            <w:top w:val="none" w:sz="0" w:space="0" w:color="auto"/>
            <w:left w:val="none" w:sz="0" w:space="0" w:color="auto"/>
            <w:bottom w:val="none" w:sz="0" w:space="0" w:color="auto"/>
            <w:right w:val="none" w:sz="0" w:space="0" w:color="auto"/>
          </w:divBdr>
        </w:div>
        <w:div w:id="1612394734">
          <w:marLeft w:val="0"/>
          <w:marRight w:val="0"/>
          <w:marTop w:val="0"/>
          <w:marBottom w:val="0"/>
          <w:divBdr>
            <w:top w:val="none" w:sz="0" w:space="0" w:color="auto"/>
            <w:left w:val="none" w:sz="0" w:space="0" w:color="auto"/>
            <w:bottom w:val="none" w:sz="0" w:space="0" w:color="auto"/>
            <w:right w:val="none" w:sz="0" w:space="0" w:color="auto"/>
          </w:divBdr>
        </w:div>
        <w:div w:id="8217546">
          <w:marLeft w:val="0"/>
          <w:marRight w:val="0"/>
          <w:marTop w:val="0"/>
          <w:marBottom w:val="0"/>
          <w:divBdr>
            <w:top w:val="none" w:sz="0" w:space="0" w:color="auto"/>
            <w:left w:val="none" w:sz="0" w:space="0" w:color="auto"/>
            <w:bottom w:val="none" w:sz="0" w:space="0" w:color="auto"/>
            <w:right w:val="none" w:sz="0" w:space="0" w:color="auto"/>
          </w:divBdr>
        </w:div>
        <w:div w:id="1512261140">
          <w:marLeft w:val="0"/>
          <w:marRight w:val="0"/>
          <w:marTop w:val="0"/>
          <w:marBottom w:val="0"/>
          <w:divBdr>
            <w:top w:val="none" w:sz="0" w:space="0" w:color="auto"/>
            <w:left w:val="none" w:sz="0" w:space="0" w:color="auto"/>
            <w:bottom w:val="none" w:sz="0" w:space="0" w:color="auto"/>
            <w:right w:val="none" w:sz="0" w:space="0" w:color="auto"/>
          </w:divBdr>
        </w:div>
        <w:div w:id="72170237">
          <w:marLeft w:val="0"/>
          <w:marRight w:val="0"/>
          <w:marTop w:val="0"/>
          <w:marBottom w:val="0"/>
          <w:divBdr>
            <w:top w:val="none" w:sz="0" w:space="0" w:color="auto"/>
            <w:left w:val="none" w:sz="0" w:space="0" w:color="auto"/>
            <w:bottom w:val="none" w:sz="0" w:space="0" w:color="auto"/>
            <w:right w:val="none" w:sz="0" w:space="0" w:color="auto"/>
          </w:divBdr>
        </w:div>
        <w:div w:id="245505193">
          <w:marLeft w:val="0"/>
          <w:marRight w:val="0"/>
          <w:marTop w:val="0"/>
          <w:marBottom w:val="0"/>
          <w:divBdr>
            <w:top w:val="none" w:sz="0" w:space="0" w:color="auto"/>
            <w:left w:val="none" w:sz="0" w:space="0" w:color="auto"/>
            <w:bottom w:val="none" w:sz="0" w:space="0" w:color="auto"/>
            <w:right w:val="none" w:sz="0" w:space="0" w:color="auto"/>
          </w:divBdr>
        </w:div>
        <w:div w:id="383256374">
          <w:marLeft w:val="0"/>
          <w:marRight w:val="0"/>
          <w:marTop w:val="0"/>
          <w:marBottom w:val="0"/>
          <w:divBdr>
            <w:top w:val="none" w:sz="0" w:space="0" w:color="auto"/>
            <w:left w:val="none" w:sz="0" w:space="0" w:color="auto"/>
            <w:bottom w:val="none" w:sz="0" w:space="0" w:color="auto"/>
            <w:right w:val="none" w:sz="0" w:space="0" w:color="auto"/>
          </w:divBdr>
        </w:div>
        <w:div w:id="487329142">
          <w:marLeft w:val="0"/>
          <w:marRight w:val="0"/>
          <w:marTop w:val="0"/>
          <w:marBottom w:val="0"/>
          <w:divBdr>
            <w:top w:val="none" w:sz="0" w:space="0" w:color="auto"/>
            <w:left w:val="none" w:sz="0" w:space="0" w:color="auto"/>
            <w:bottom w:val="none" w:sz="0" w:space="0" w:color="auto"/>
            <w:right w:val="none" w:sz="0" w:space="0" w:color="auto"/>
          </w:divBdr>
        </w:div>
        <w:div w:id="2014723404">
          <w:marLeft w:val="0"/>
          <w:marRight w:val="0"/>
          <w:marTop w:val="0"/>
          <w:marBottom w:val="0"/>
          <w:divBdr>
            <w:top w:val="none" w:sz="0" w:space="0" w:color="auto"/>
            <w:left w:val="none" w:sz="0" w:space="0" w:color="auto"/>
            <w:bottom w:val="none" w:sz="0" w:space="0" w:color="auto"/>
            <w:right w:val="none" w:sz="0" w:space="0" w:color="auto"/>
          </w:divBdr>
        </w:div>
        <w:div w:id="904728934">
          <w:marLeft w:val="0"/>
          <w:marRight w:val="0"/>
          <w:marTop w:val="0"/>
          <w:marBottom w:val="0"/>
          <w:divBdr>
            <w:top w:val="none" w:sz="0" w:space="0" w:color="auto"/>
            <w:left w:val="none" w:sz="0" w:space="0" w:color="auto"/>
            <w:bottom w:val="none" w:sz="0" w:space="0" w:color="auto"/>
            <w:right w:val="none" w:sz="0" w:space="0" w:color="auto"/>
          </w:divBdr>
        </w:div>
        <w:div w:id="326982514">
          <w:marLeft w:val="0"/>
          <w:marRight w:val="0"/>
          <w:marTop w:val="0"/>
          <w:marBottom w:val="0"/>
          <w:divBdr>
            <w:top w:val="none" w:sz="0" w:space="0" w:color="auto"/>
            <w:left w:val="none" w:sz="0" w:space="0" w:color="auto"/>
            <w:bottom w:val="none" w:sz="0" w:space="0" w:color="auto"/>
            <w:right w:val="none" w:sz="0" w:space="0" w:color="auto"/>
          </w:divBdr>
        </w:div>
        <w:div w:id="1165587328">
          <w:marLeft w:val="0"/>
          <w:marRight w:val="0"/>
          <w:marTop w:val="0"/>
          <w:marBottom w:val="0"/>
          <w:divBdr>
            <w:top w:val="none" w:sz="0" w:space="0" w:color="auto"/>
            <w:left w:val="none" w:sz="0" w:space="0" w:color="auto"/>
            <w:bottom w:val="none" w:sz="0" w:space="0" w:color="auto"/>
            <w:right w:val="none" w:sz="0" w:space="0" w:color="auto"/>
          </w:divBdr>
        </w:div>
        <w:div w:id="821584452">
          <w:marLeft w:val="0"/>
          <w:marRight w:val="0"/>
          <w:marTop w:val="0"/>
          <w:marBottom w:val="0"/>
          <w:divBdr>
            <w:top w:val="none" w:sz="0" w:space="0" w:color="auto"/>
            <w:left w:val="none" w:sz="0" w:space="0" w:color="auto"/>
            <w:bottom w:val="none" w:sz="0" w:space="0" w:color="auto"/>
            <w:right w:val="none" w:sz="0" w:space="0" w:color="auto"/>
          </w:divBdr>
        </w:div>
        <w:div w:id="1577124810">
          <w:marLeft w:val="0"/>
          <w:marRight w:val="0"/>
          <w:marTop w:val="0"/>
          <w:marBottom w:val="0"/>
          <w:divBdr>
            <w:top w:val="none" w:sz="0" w:space="0" w:color="auto"/>
            <w:left w:val="none" w:sz="0" w:space="0" w:color="auto"/>
            <w:bottom w:val="none" w:sz="0" w:space="0" w:color="auto"/>
            <w:right w:val="none" w:sz="0" w:space="0" w:color="auto"/>
          </w:divBdr>
        </w:div>
        <w:div w:id="1415513149">
          <w:marLeft w:val="0"/>
          <w:marRight w:val="0"/>
          <w:marTop w:val="0"/>
          <w:marBottom w:val="0"/>
          <w:divBdr>
            <w:top w:val="none" w:sz="0" w:space="0" w:color="auto"/>
            <w:left w:val="none" w:sz="0" w:space="0" w:color="auto"/>
            <w:bottom w:val="none" w:sz="0" w:space="0" w:color="auto"/>
            <w:right w:val="none" w:sz="0" w:space="0" w:color="auto"/>
          </w:divBdr>
        </w:div>
        <w:div w:id="499932656">
          <w:marLeft w:val="0"/>
          <w:marRight w:val="0"/>
          <w:marTop w:val="0"/>
          <w:marBottom w:val="0"/>
          <w:divBdr>
            <w:top w:val="none" w:sz="0" w:space="0" w:color="auto"/>
            <w:left w:val="none" w:sz="0" w:space="0" w:color="auto"/>
            <w:bottom w:val="none" w:sz="0" w:space="0" w:color="auto"/>
            <w:right w:val="none" w:sz="0" w:space="0" w:color="auto"/>
          </w:divBdr>
        </w:div>
        <w:div w:id="1919711174">
          <w:marLeft w:val="0"/>
          <w:marRight w:val="0"/>
          <w:marTop w:val="0"/>
          <w:marBottom w:val="0"/>
          <w:divBdr>
            <w:top w:val="none" w:sz="0" w:space="0" w:color="auto"/>
            <w:left w:val="none" w:sz="0" w:space="0" w:color="auto"/>
            <w:bottom w:val="none" w:sz="0" w:space="0" w:color="auto"/>
            <w:right w:val="none" w:sz="0" w:space="0" w:color="auto"/>
          </w:divBdr>
        </w:div>
        <w:div w:id="602030702">
          <w:marLeft w:val="0"/>
          <w:marRight w:val="0"/>
          <w:marTop w:val="0"/>
          <w:marBottom w:val="0"/>
          <w:divBdr>
            <w:top w:val="none" w:sz="0" w:space="0" w:color="auto"/>
            <w:left w:val="none" w:sz="0" w:space="0" w:color="auto"/>
            <w:bottom w:val="none" w:sz="0" w:space="0" w:color="auto"/>
            <w:right w:val="none" w:sz="0" w:space="0" w:color="auto"/>
          </w:divBdr>
        </w:div>
        <w:div w:id="447701818">
          <w:marLeft w:val="0"/>
          <w:marRight w:val="0"/>
          <w:marTop w:val="0"/>
          <w:marBottom w:val="0"/>
          <w:divBdr>
            <w:top w:val="none" w:sz="0" w:space="0" w:color="auto"/>
            <w:left w:val="none" w:sz="0" w:space="0" w:color="auto"/>
            <w:bottom w:val="none" w:sz="0" w:space="0" w:color="auto"/>
            <w:right w:val="none" w:sz="0" w:space="0" w:color="auto"/>
          </w:divBdr>
        </w:div>
        <w:div w:id="1053120841">
          <w:marLeft w:val="0"/>
          <w:marRight w:val="0"/>
          <w:marTop w:val="0"/>
          <w:marBottom w:val="0"/>
          <w:divBdr>
            <w:top w:val="none" w:sz="0" w:space="0" w:color="auto"/>
            <w:left w:val="none" w:sz="0" w:space="0" w:color="auto"/>
            <w:bottom w:val="none" w:sz="0" w:space="0" w:color="auto"/>
            <w:right w:val="none" w:sz="0" w:space="0" w:color="auto"/>
          </w:divBdr>
        </w:div>
        <w:div w:id="1598975099">
          <w:marLeft w:val="0"/>
          <w:marRight w:val="0"/>
          <w:marTop w:val="0"/>
          <w:marBottom w:val="0"/>
          <w:divBdr>
            <w:top w:val="none" w:sz="0" w:space="0" w:color="auto"/>
            <w:left w:val="none" w:sz="0" w:space="0" w:color="auto"/>
            <w:bottom w:val="none" w:sz="0" w:space="0" w:color="auto"/>
            <w:right w:val="none" w:sz="0" w:space="0" w:color="auto"/>
          </w:divBdr>
        </w:div>
        <w:div w:id="1238398527">
          <w:marLeft w:val="0"/>
          <w:marRight w:val="0"/>
          <w:marTop w:val="0"/>
          <w:marBottom w:val="0"/>
          <w:divBdr>
            <w:top w:val="none" w:sz="0" w:space="0" w:color="auto"/>
            <w:left w:val="none" w:sz="0" w:space="0" w:color="auto"/>
            <w:bottom w:val="none" w:sz="0" w:space="0" w:color="auto"/>
            <w:right w:val="none" w:sz="0" w:space="0" w:color="auto"/>
          </w:divBdr>
        </w:div>
        <w:div w:id="1861355954">
          <w:marLeft w:val="0"/>
          <w:marRight w:val="0"/>
          <w:marTop w:val="0"/>
          <w:marBottom w:val="0"/>
          <w:divBdr>
            <w:top w:val="none" w:sz="0" w:space="0" w:color="auto"/>
            <w:left w:val="none" w:sz="0" w:space="0" w:color="auto"/>
            <w:bottom w:val="none" w:sz="0" w:space="0" w:color="auto"/>
            <w:right w:val="none" w:sz="0" w:space="0" w:color="auto"/>
          </w:divBdr>
        </w:div>
        <w:div w:id="2129153177">
          <w:marLeft w:val="0"/>
          <w:marRight w:val="0"/>
          <w:marTop w:val="0"/>
          <w:marBottom w:val="0"/>
          <w:divBdr>
            <w:top w:val="none" w:sz="0" w:space="0" w:color="auto"/>
            <w:left w:val="none" w:sz="0" w:space="0" w:color="auto"/>
            <w:bottom w:val="none" w:sz="0" w:space="0" w:color="auto"/>
            <w:right w:val="none" w:sz="0" w:space="0" w:color="auto"/>
          </w:divBdr>
        </w:div>
        <w:div w:id="447119327">
          <w:marLeft w:val="0"/>
          <w:marRight w:val="0"/>
          <w:marTop w:val="0"/>
          <w:marBottom w:val="0"/>
          <w:divBdr>
            <w:top w:val="none" w:sz="0" w:space="0" w:color="auto"/>
            <w:left w:val="none" w:sz="0" w:space="0" w:color="auto"/>
            <w:bottom w:val="none" w:sz="0" w:space="0" w:color="auto"/>
            <w:right w:val="none" w:sz="0" w:space="0" w:color="auto"/>
          </w:divBdr>
        </w:div>
        <w:div w:id="961619177">
          <w:marLeft w:val="0"/>
          <w:marRight w:val="0"/>
          <w:marTop w:val="0"/>
          <w:marBottom w:val="0"/>
          <w:divBdr>
            <w:top w:val="none" w:sz="0" w:space="0" w:color="auto"/>
            <w:left w:val="none" w:sz="0" w:space="0" w:color="auto"/>
            <w:bottom w:val="none" w:sz="0" w:space="0" w:color="auto"/>
            <w:right w:val="none" w:sz="0" w:space="0" w:color="auto"/>
          </w:divBdr>
        </w:div>
        <w:div w:id="606471224">
          <w:marLeft w:val="0"/>
          <w:marRight w:val="0"/>
          <w:marTop w:val="0"/>
          <w:marBottom w:val="0"/>
          <w:divBdr>
            <w:top w:val="none" w:sz="0" w:space="0" w:color="auto"/>
            <w:left w:val="none" w:sz="0" w:space="0" w:color="auto"/>
            <w:bottom w:val="none" w:sz="0" w:space="0" w:color="auto"/>
            <w:right w:val="none" w:sz="0" w:space="0" w:color="auto"/>
          </w:divBdr>
        </w:div>
        <w:div w:id="575164279">
          <w:marLeft w:val="0"/>
          <w:marRight w:val="0"/>
          <w:marTop w:val="0"/>
          <w:marBottom w:val="0"/>
          <w:divBdr>
            <w:top w:val="none" w:sz="0" w:space="0" w:color="auto"/>
            <w:left w:val="none" w:sz="0" w:space="0" w:color="auto"/>
            <w:bottom w:val="none" w:sz="0" w:space="0" w:color="auto"/>
            <w:right w:val="none" w:sz="0" w:space="0" w:color="auto"/>
          </w:divBdr>
        </w:div>
        <w:div w:id="628052428">
          <w:marLeft w:val="0"/>
          <w:marRight w:val="0"/>
          <w:marTop w:val="0"/>
          <w:marBottom w:val="0"/>
          <w:divBdr>
            <w:top w:val="none" w:sz="0" w:space="0" w:color="auto"/>
            <w:left w:val="none" w:sz="0" w:space="0" w:color="auto"/>
            <w:bottom w:val="none" w:sz="0" w:space="0" w:color="auto"/>
            <w:right w:val="none" w:sz="0" w:space="0" w:color="auto"/>
          </w:divBdr>
        </w:div>
        <w:div w:id="838350644">
          <w:marLeft w:val="0"/>
          <w:marRight w:val="0"/>
          <w:marTop w:val="0"/>
          <w:marBottom w:val="0"/>
          <w:divBdr>
            <w:top w:val="none" w:sz="0" w:space="0" w:color="auto"/>
            <w:left w:val="none" w:sz="0" w:space="0" w:color="auto"/>
            <w:bottom w:val="none" w:sz="0" w:space="0" w:color="auto"/>
            <w:right w:val="none" w:sz="0" w:space="0" w:color="auto"/>
          </w:divBdr>
        </w:div>
        <w:div w:id="1870332118">
          <w:marLeft w:val="0"/>
          <w:marRight w:val="0"/>
          <w:marTop w:val="0"/>
          <w:marBottom w:val="0"/>
          <w:divBdr>
            <w:top w:val="none" w:sz="0" w:space="0" w:color="auto"/>
            <w:left w:val="none" w:sz="0" w:space="0" w:color="auto"/>
            <w:bottom w:val="none" w:sz="0" w:space="0" w:color="auto"/>
            <w:right w:val="none" w:sz="0" w:space="0" w:color="auto"/>
          </w:divBdr>
        </w:div>
        <w:div w:id="725110706">
          <w:marLeft w:val="0"/>
          <w:marRight w:val="0"/>
          <w:marTop w:val="0"/>
          <w:marBottom w:val="0"/>
          <w:divBdr>
            <w:top w:val="none" w:sz="0" w:space="0" w:color="auto"/>
            <w:left w:val="none" w:sz="0" w:space="0" w:color="auto"/>
            <w:bottom w:val="none" w:sz="0" w:space="0" w:color="auto"/>
            <w:right w:val="none" w:sz="0" w:space="0" w:color="auto"/>
          </w:divBdr>
        </w:div>
        <w:div w:id="1879126960">
          <w:marLeft w:val="0"/>
          <w:marRight w:val="0"/>
          <w:marTop w:val="0"/>
          <w:marBottom w:val="0"/>
          <w:divBdr>
            <w:top w:val="none" w:sz="0" w:space="0" w:color="auto"/>
            <w:left w:val="none" w:sz="0" w:space="0" w:color="auto"/>
            <w:bottom w:val="none" w:sz="0" w:space="0" w:color="auto"/>
            <w:right w:val="none" w:sz="0" w:space="0" w:color="auto"/>
          </w:divBdr>
        </w:div>
        <w:div w:id="112484540">
          <w:marLeft w:val="0"/>
          <w:marRight w:val="0"/>
          <w:marTop w:val="0"/>
          <w:marBottom w:val="0"/>
          <w:divBdr>
            <w:top w:val="none" w:sz="0" w:space="0" w:color="auto"/>
            <w:left w:val="none" w:sz="0" w:space="0" w:color="auto"/>
            <w:bottom w:val="none" w:sz="0" w:space="0" w:color="auto"/>
            <w:right w:val="none" w:sz="0" w:space="0" w:color="auto"/>
          </w:divBdr>
        </w:div>
        <w:div w:id="964890973">
          <w:marLeft w:val="0"/>
          <w:marRight w:val="0"/>
          <w:marTop w:val="0"/>
          <w:marBottom w:val="0"/>
          <w:divBdr>
            <w:top w:val="none" w:sz="0" w:space="0" w:color="auto"/>
            <w:left w:val="none" w:sz="0" w:space="0" w:color="auto"/>
            <w:bottom w:val="none" w:sz="0" w:space="0" w:color="auto"/>
            <w:right w:val="none" w:sz="0" w:space="0" w:color="auto"/>
          </w:divBdr>
        </w:div>
        <w:div w:id="651981310">
          <w:marLeft w:val="0"/>
          <w:marRight w:val="0"/>
          <w:marTop w:val="0"/>
          <w:marBottom w:val="0"/>
          <w:divBdr>
            <w:top w:val="none" w:sz="0" w:space="0" w:color="auto"/>
            <w:left w:val="none" w:sz="0" w:space="0" w:color="auto"/>
            <w:bottom w:val="none" w:sz="0" w:space="0" w:color="auto"/>
            <w:right w:val="none" w:sz="0" w:space="0" w:color="auto"/>
          </w:divBdr>
        </w:div>
        <w:div w:id="959608318">
          <w:marLeft w:val="0"/>
          <w:marRight w:val="0"/>
          <w:marTop w:val="0"/>
          <w:marBottom w:val="0"/>
          <w:divBdr>
            <w:top w:val="none" w:sz="0" w:space="0" w:color="auto"/>
            <w:left w:val="none" w:sz="0" w:space="0" w:color="auto"/>
            <w:bottom w:val="none" w:sz="0" w:space="0" w:color="auto"/>
            <w:right w:val="none" w:sz="0" w:space="0" w:color="auto"/>
          </w:divBdr>
        </w:div>
        <w:div w:id="1179002990">
          <w:marLeft w:val="0"/>
          <w:marRight w:val="0"/>
          <w:marTop w:val="0"/>
          <w:marBottom w:val="0"/>
          <w:divBdr>
            <w:top w:val="none" w:sz="0" w:space="0" w:color="auto"/>
            <w:left w:val="none" w:sz="0" w:space="0" w:color="auto"/>
            <w:bottom w:val="none" w:sz="0" w:space="0" w:color="auto"/>
            <w:right w:val="none" w:sz="0" w:space="0" w:color="auto"/>
          </w:divBdr>
        </w:div>
        <w:div w:id="631981713">
          <w:marLeft w:val="0"/>
          <w:marRight w:val="0"/>
          <w:marTop w:val="0"/>
          <w:marBottom w:val="0"/>
          <w:divBdr>
            <w:top w:val="none" w:sz="0" w:space="0" w:color="auto"/>
            <w:left w:val="none" w:sz="0" w:space="0" w:color="auto"/>
            <w:bottom w:val="none" w:sz="0" w:space="0" w:color="auto"/>
            <w:right w:val="none" w:sz="0" w:space="0" w:color="auto"/>
          </w:divBdr>
        </w:div>
        <w:div w:id="1106848436">
          <w:marLeft w:val="0"/>
          <w:marRight w:val="0"/>
          <w:marTop w:val="0"/>
          <w:marBottom w:val="0"/>
          <w:divBdr>
            <w:top w:val="none" w:sz="0" w:space="0" w:color="auto"/>
            <w:left w:val="none" w:sz="0" w:space="0" w:color="auto"/>
            <w:bottom w:val="none" w:sz="0" w:space="0" w:color="auto"/>
            <w:right w:val="none" w:sz="0" w:space="0" w:color="auto"/>
          </w:divBdr>
        </w:div>
        <w:div w:id="1077822026">
          <w:marLeft w:val="0"/>
          <w:marRight w:val="0"/>
          <w:marTop w:val="0"/>
          <w:marBottom w:val="0"/>
          <w:divBdr>
            <w:top w:val="none" w:sz="0" w:space="0" w:color="auto"/>
            <w:left w:val="none" w:sz="0" w:space="0" w:color="auto"/>
            <w:bottom w:val="none" w:sz="0" w:space="0" w:color="auto"/>
            <w:right w:val="none" w:sz="0" w:space="0" w:color="auto"/>
          </w:divBdr>
        </w:div>
        <w:div w:id="1276328985">
          <w:marLeft w:val="0"/>
          <w:marRight w:val="0"/>
          <w:marTop w:val="0"/>
          <w:marBottom w:val="0"/>
          <w:divBdr>
            <w:top w:val="none" w:sz="0" w:space="0" w:color="auto"/>
            <w:left w:val="none" w:sz="0" w:space="0" w:color="auto"/>
            <w:bottom w:val="none" w:sz="0" w:space="0" w:color="auto"/>
            <w:right w:val="none" w:sz="0" w:space="0" w:color="auto"/>
          </w:divBdr>
        </w:div>
        <w:div w:id="540895731">
          <w:marLeft w:val="0"/>
          <w:marRight w:val="0"/>
          <w:marTop w:val="0"/>
          <w:marBottom w:val="0"/>
          <w:divBdr>
            <w:top w:val="none" w:sz="0" w:space="0" w:color="auto"/>
            <w:left w:val="none" w:sz="0" w:space="0" w:color="auto"/>
            <w:bottom w:val="none" w:sz="0" w:space="0" w:color="auto"/>
            <w:right w:val="none" w:sz="0" w:space="0" w:color="auto"/>
          </w:divBdr>
        </w:div>
        <w:div w:id="1132676910">
          <w:marLeft w:val="0"/>
          <w:marRight w:val="0"/>
          <w:marTop w:val="0"/>
          <w:marBottom w:val="0"/>
          <w:divBdr>
            <w:top w:val="none" w:sz="0" w:space="0" w:color="auto"/>
            <w:left w:val="none" w:sz="0" w:space="0" w:color="auto"/>
            <w:bottom w:val="none" w:sz="0" w:space="0" w:color="auto"/>
            <w:right w:val="none" w:sz="0" w:space="0" w:color="auto"/>
          </w:divBdr>
        </w:div>
        <w:div w:id="1609657255">
          <w:marLeft w:val="0"/>
          <w:marRight w:val="0"/>
          <w:marTop w:val="0"/>
          <w:marBottom w:val="0"/>
          <w:divBdr>
            <w:top w:val="none" w:sz="0" w:space="0" w:color="auto"/>
            <w:left w:val="none" w:sz="0" w:space="0" w:color="auto"/>
            <w:bottom w:val="none" w:sz="0" w:space="0" w:color="auto"/>
            <w:right w:val="none" w:sz="0" w:space="0" w:color="auto"/>
          </w:divBdr>
        </w:div>
      </w:divsChild>
    </w:div>
    <w:div w:id="455610884">
      <w:bodyDiv w:val="1"/>
      <w:marLeft w:val="0"/>
      <w:marRight w:val="0"/>
      <w:marTop w:val="0"/>
      <w:marBottom w:val="0"/>
      <w:divBdr>
        <w:top w:val="none" w:sz="0" w:space="0" w:color="auto"/>
        <w:left w:val="none" w:sz="0" w:space="0" w:color="auto"/>
        <w:bottom w:val="none" w:sz="0" w:space="0" w:color="auto"/>
        <w:right w:val="none" w:sz="0" w:space="0" w:color="auto"/>
      </w:divBdr>
    </w:div>
    <w:div w:id="570122404">
      <w:bodyDiv w:val="1"/>
      <w:marLeft w:val="0"/>
      <w:marRight w:val="0"/>
      <w:marTop w:val="0"/>
      <w:marBottom w:val="0"/>
      <w:divBdr>
        <w:top w:val="none" w:sz="0" w:space="0" w:color="auto"/>
        <w:left w:val="none" w:sz="0" w:space="0" w:color="auto"/>
        <w:bottom w:val="none" w:sz="0" w:space="0" w:color="auto"/>
        <w:right w:val="none" w:sz="0" w:space="0" w:color="auto"/>
      </w:divBdr>
      <w:divsChild>
        <w:div w:id="867060557">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5023">
          <w:blockQuote w:val="1"/>
          <w:marLeft w:val="720"/>
          <w:marRight w:val="720"/>
          <w:marTop w:val="100"/>
          <w:marBottom w:val="100"/>
          <w:divBdr>
            <w:top w:val="none" w:sz="0" w:space="0" w:color="auto"/>
            <w:left w:val="none" w:sz="0" w:space="0" w:color="auto"/>
            <w:bottom w:val="none" w:sz="0" w:space="0" w:color="auto"/>
            <w:right w:val="none" w:sz="0" w:space="0" w:color="auto"/>
          </w:divBdr>
        </w:div>
        <w:div w:id="309016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27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7075542">
      <w:bodyDiv w:val="1"/>
      <w:marLeft w:val="0"/>
      <w:marRight w:val="0"/>
      <w:marTop w:val="0"/>
      <w:marBottom w:val="0"/>
      <w:divBdr>
        <w:top w:val="none" w:sz="0" w:space="0" w:color="auto"/>
        <w:left w:val="none" w:sz="0" w:space="0" w:color="auto"/>
        <w:bottom w:val="none" w:sz="0" w:space="0" w:color="auto"/>
        <w:right w:val="none" w:sz="0" w:space="0" w:color="auto"/>
      </w:divBdr>
      <w:divsChild>
        <w:div w:id="2123063503">
          <w:marLeft w:val="0"/>
          <w:marRight w:val="0"/>
          <w:marTop w:val="0"/>
          <w:marBottom w:val="0"/>
          <w:divBdr>
            <w:top w:val="none" w:sz="0" w:space="0" w:color="auto"/>
            <w:left w:val="none" w:sz="0" w:space="0" w:color="auto"/>
            <w:bottom w:val="none" w:sz="0" w:space="0" w:color="auto"/>
            <w:right w:val="none" w:sz="0" w:space="0" w:color="auto"/>
          </w:divBdr>
        </w:div>
        <w:div w:id="490751548">
          <w:marLeft w:val="0"/>
          <w:marRight w:val="0"/>
          <w:marTop w:val="0"/>
          <w:marBottom w:val="0"/>
          <w:divBdr>
            <w:top w:val="none" w:sz="0" w:space="0" w:color="auto"/>
            <w:left w:val="none" w:sz="0" w:space="0" w:color="auto"/>
            <w:bottom w:val="none" w:sz="0" w:space="0" w:color="auto"/>
            <w:right w:val="none" w:sz="0" w:space="0" w:color="auto"/>
          </w:divBdr>
        </w:div>
        <w:div w:id="6569085">
          <w:marLeft w:val="0"/>
          <w:marRight w:val="0"/>
          <w:marTop w:val="0"/>
          <w:marBottom w:val="0"/>
          <w:divBdr>
            <w:top w:val="none" w:sz="0" w:space="0" w:color="auto"/>
            <w:left w:val="none" w:sz="0" w:space="0" w:color="auto"/>
            <w:bottom w:val="none" w:sz="0" w:space="0" w:color="auto"/>
            <w:right w:val="none" w:sz="0" w:space="0" w:color="auto"/>
          </w:divBdr>
        </w:div>
        <w:div w:id="747731728">
          <w:marLeft w:val="0"/>
          <w:marRight w:val="0"/>
          <w:marTop w:val="0"/>
          <w:marBottom w:val="0"/>
          <w:divBdr>
            <w:top w:val="none" w:sz="0" w:space="0" w:color="auto"/>
            <w:left w:val="none" w:sz="0" w:space="0" w:color="auto"/>
            <w:bottom w:val="none" w:sz="0" w:space="0" w:color="auto"/>
            <w:right w:val="none" w:sz="0" w:space="0" w:color="auto"/>
          </w:divBdr>
        </w:div>
        <w:div w:id="1227372101">
          <w:marLeft w:val="0"/>
          <w:marRight w:val="0"/>
          <w:marTop w:val="0"/>
          <w:marBottom w:val="0"/>
          <w:divBdr>
            <w:top w:val="none" w:sz="0" w:space="0" w:color="auto"/>
            <w:left w:val="none" w:sz="0" w:space="0" w:color="auto"/>
            <w:bottom w:val="none" w:sz="0" w:space="0" w:color="auto"/>
            <w:right w:val="none" w:sz="0" w:space="0" w:color="auto"/>
          </w:divBdr>
        </w:div>
        <w:div w:id="2081783716">
          <w:marLeft w:val="0"/>
          <w:marRight w:val="0"/>
          <w:marTop w:val="0"/>
          <w:marBottom w:val="0"/>
          <w:divBdr>
            <w:top w:val="none" w:sz="0" w:space="0" w:color="auto"/>
            <w:left w:val="none" w:sz="0" w:space="0" w:color="auto"/>
            <w:bottom w:val="none" w:sz="0" w:space="0" w:color="auto"/>
            <w:right w:val="none" w:sz="0" w:space="0" w:color="auto"/>
          </w:divBdr>
        </w:div>
        <w:div w:id="1900365378">
          <w:marLeft w:val="0"/>
          <w:marRight w:val="0"/>
          <w:marTop w:val="0"/>
          <w:marBottom w:val="0"/>
          <w:divBdr>
            <w:top w:val="none" w:sz="0" w:space="0" w:color="auto"/>
            <w:left w:val="none" w:sz="0" w:space="0" w:color="auto"/>
            <w:bottom w:val="none" w:sz="0" w:space="0" w:color="auto"/>
            <w:right w:val="none" w:sz="0" w:space="0" w:color="auto"/>
          </w:divBdr>
        </w:div>
        <w:div w:id="2054647709">
          <w:marLeft w:val="0"/>
          <w:marRight w:val="0"/>
          <w:marTop w:val="0"/>
          <w:marBottom w:val="0"/>
          <w:divBdr>
            <w:top w:val="none" w:sz="0" w:space="0" w:color="auto"/>
            <w:left w:val="none" w:sz="0" w:space="0" w:color="auto"/>
            <w:bottom w:val="none" w:sz="0" w:space="0" w:color="auto"/>
            <w:right w:val="none" w:sz="0" w:space="0" w:color="auto"/>
          </w:divBdr>
        </w:div>
        <w:div w:id="234822565">
          <w:marLeft w:val="0"/>
          <w:marRight w:val="0"/>
          <w:marTop w:val="0"/>
          <w:marBottom w:val="0"/>
          <w:divBdr>
            <w:top w:val="none" w:sz="0" w:space="0" w:color="auto"/>
            <w:left w:val="none" w:sz="0" w:space="0" w:color="auto"/>
            <w:bottom w:val="none" w:sz="0" w:space="0" w:color="auto"/>
            <w:right w:val="none" w:sz="0" w:space="0" w:color="auto"/>
          </w:divBdr>
        </w:div>
        <w:div w:id="718407084">
          <w:marLeft w:val="0"/>
          <w:marRight w:val="0"/>
          <w:marTop w:val="0"/>
          <w:marBottom w:val="0"/>
          <w:divBdr>
            <w:top w:val="none" w:sz="0" w:space="0" w:color="auto"/>
            <w:left w:val="none" w:sz="0" w:space="0" w:color="auto"/>
            <w:bottom w:val="none" w:sz="0" w:space="0" w:color="auto"/>
            <w:right w:val="none" w:sz="0" w:space="0" w:color="auto"/>
          </w:divBdr>
        </w:div>
        <w:div w:id="541213512">
          <w:marLeft w:val="0"/>
          <w:marRight w:val="0"/>
          <w:marTop w:val="0"/>
          <w:marBottom w:val="0"/>
          <w:divBdr>
            <w:top w:val="none" w:sz="0" w:space="0" w:color="auto"/>
            <w:left w:val="none" w:sz="0" w:space="0" w:color="auto"/>
            <w:bottom w:val="none" w:sz="0" w:space="0" w:color="auto"/>
            <w:right w:val="none" w:sz="0" w:space="0" w:color="auto"/>
          </w:divBdr>
        </w:div>
        <w:div w:id="874197449">
          <w:marLeft w:val="0"/>
          <w:marRight w:val="0"/>
          <w:marTop w:val="0"/>
          <w:marBottom w:val="0"/>
          <w:divBdr>
            <w:top w:val="none" w:sz="0" w:space="0" w:color="auto"/>
            <w:left w:val="none" w:sz="0" w:space="0" w:color="auto"/>
            <w:bottom w:val="none" w:sz="0" w:space="0" w:color="auto"/>
            <w:right w:val="none" w:sz="0" w:space="0" w:color="auto"/>
          </w:divBdr>
        </w:div>
        <w:div w:id="247885599">
          <w:marLeft w:val="0"/>
          <w:marRight w:val="0"/>
          <w:marTop w:val="0"/>
          <w:marBottom w:val="0"/>
          <w:divBdr>
            <w:top w:val="none" w:sz="0" w:space="0" w:color="auto"/>
            <w:left w:val="none" w:sz="0" w:space="0" w:color="auto"/>
            <w:bottom w:val="none" w:sz="0" w:space="0" w:color="auto"/>
            <w:right w:val="none" w:sz="0" w:space="0" w:color="auto"/>
          </w:divBdr>
        </w:div>
        <w:div w:id="651521985">
          <w:marLeft w:val="0"/>
          <w:marRight w:val="0"/>
          <w:marTop w:val="0"/>
          <w:marBottom w:val="0"/>
          <w:divBdr>
            <w:top w:val="none" w:sz="0" w:space="0" w:color="auto"/>
            <w:left w:val="none" w:sz="0" w:space="0" w:color="auto"/>
            <w:bottom w:val="none" w:sz="0" w:space="0" w:color="auto"/>
            <w:right w:val="none" w:sz="0" w:space="0" w:color="auto"/>
          </w:divBdr>
        </w:div>
        <w:div w:id="1969891026">
          <w:marLeft w:val="0"/>
          <w:marRight w:val="0"/>
          <w:marTop w:val="0"/>
          <w:marBottom w:val="0"/>
          <w:divBdr>
            <w:top w:val="none" w:sz="0" w:space="0" w:color="auto"/>
            <w:left w:val="none" w:sz="0" w:space="0" w:color="auto"/>
            <w:bottom w:val="none" w:sz="0" w:space="0" w:color="auto"/>
            <w:right w:val="none" w:sz="0" w:space="0" w:color="auto"/>
          </w:divBdr>
        </w:div>
        <w:div w:id="1558204725">
          <w:marLeft w:val="0"/>
          <w:marRight w:val="0"/>
          <w:marTop w:val="0"/>
          <w:marBottom w:val="0"/>
          <w:divBdr>
            <w:top w:val="none" w:sz="0" w:space="0" w:color="auto"/>
            <w:left w:val="none" w:sz="0" w:space="0" w:color="auto"/>
            <w:bottom w:val="none" w:sz="0" w:space="0" w:color="auto"/>
            <w:right w:val="none" w:sz="0" w:space="0" w:color="auto"/>
          </w:divBdr>
        </w:div>
        <w:div w:id="1952008912">
          <w:marLeft w:val="0"/>
          <w:marRight w:val="0"/>
          <w:marTop w:val="0"/>
          <w:marBottom w:val="0"/>
          <w:divBdr>
            <w:top w:val="none" w:sz="0" w:space="0" w:color="auto"/>
            <w:left w:val="none" w:sz="0" w:space="0" w:color="auto"/>
            <w:bottom w:val="none" w:sz="0" w:space="0" w:color="auto"/>
            <w:right w:val="none" w:sz="0" w:space="0" w:color="auto"/>
          </w:divBdr>
        </w:div>
        <w:div w:id="840386216">
          <w:marLeft w:val="0"/>
          <w:marRight w:val="0"/>
          <w:marTop w:val="0"/>
          <w:marBottom w:val="0"/>
          <w:divBdr>
            <w:top w:val="none" w:sz="0" w:space="0" w:color="auto"/>
            <w:left w:val="none" w:sz="0" w:space="0" w:color="auto"/>
            <w:bottom w:val="none" w:sz="0" w:space="0" w:color="auto"/>
            <w:right w:val="none" w:sz="0" w:space="0" w:color="auto"/>
          </w:divBdr>
        </w:div>
        <w:div w:id="1011644322">
          <w:marLeft w:val="0"/>
          <w:marRight w:val="0"/>
          <w:marTop w:val="0"/>
          <w:marBottom w:val="0"/>
          <w:divBdr>
            <w:top w:val="none" w:sz="0" w:space="0" w:color="auto"/>
            <w:left w:val="none" w:sz="0" w:space="0" w:color="auto"/>
            <w:bottom w:val="none" w:sz="0" w:space="0" w:color="auto"/>
            <w:right w:val="none" w:sz="0" w:space="0" w:color="auto"/>
          </w:divBdr>
        </w:div>
        <w:div w:id="987437982">
          <w:marLeft w:val="0"/>
          <w:marRight w:val="0"/>
          <w:marTop w:val="0"/>
          <w:marBottom w:val="0"/>
          <w:divBdr>
            <w:top w:val="none" w:sz="0" w:space="0" w:color="auto"/>
            <w:left w:val="none" w:sz="0" w:space="0" w:color="auto"/>
            <w:bottom w:val="none" w:sz="0" w:space="0" w:color="auto"/>
            <w:right w:val="none" w:sz="0" w:space="0" w:color="auto"/>
          </w:divBdr>
        </w:div>
        <w:div w:id="2139227143">
          <w:marLeft w:val="0"/>
          <w:marRight w:val="0"/>
          <w:marTop w:val="0"/>
          <w:marBottom w:val="0"/>
          <w:divBdr>
            <w:top w:val="none" w:sz="0" w:space="0" w:color="auto"/>
            <w:left w:val="none" w:sz="0" w:space="0" w:color="auto"/>
            <w:bottom w:val="none" w:sz="0" w:space="0" w:color="auto"/>
            <w:right w:val="none" w:sz="0" w:space="0" w:color="auto"/>
          </w:divBdr>
        </w:div>
        <w:div w:id="463036401">
          <w:marLeft w:val="0"/>
          <w:marRight w:val="0"/>
          <w:marTop w:val="0"/>
          <w:marBottom w:val="0"/>
          <w:divBdr>
            <w:top w:val="none" w:sz="0" w:space="0" w:color="auto"/>
            <w:left w:val="none" w:sz="0" w:space="0" w:color="auto"/>
            <w:bottom w:val="none" w:sz="0" w:space="0" w:color="auto"/>
            <w:right w:val="none" w:sz="0" w:space="0" w:color="auto"/>
          </w:divBdr>
        </w:div>
        <w:div w:id="1169178487">
          <w:marLeft w:val="0"/>
          <w:marRight w:val="0"/>
          <w:marTop w:val="0"/>
          <w:marBottom w:val="0"/>
          <w:divBdr>
            <w:top w:val="none" w:sz="0" w:space="0" w:color="auto"/>
            <w:left w:val="none" w:sz="0" w:space="0" w:color="auto"/>
            <w:bottom w:val="none" w:sz="0" w:space="0" w:color="auto"/>
            <w:right w:val="none" w:sz="0" w:space="0" w:color="auto"/>
          </w:divBdr>
        </w:div>
        <w:div w:id="1575431148">
          <w:marLeft w:val="0"/>
          <w:marRight w:val="0"/>
          <w:marTop w:val="0"/>
          <w:marBottom w:val="0"/>
          <w:divBdr>
            <w:top w:val="none" w:sz="0" w:space="0" w:color="auto"/>
            <w:left w:val="none" w:sz="0" w:space="0" w:color="auto"/>
            <w:bottom w:val="none" w:sz="0" w:space="0" w:color="auto"/>
            <w:right w:val="none" w:sz="0" w:space="0" w:color="auto"/>
          </w:divBdr>
        </w:div>
        <w:div w:id="395276244">
          <w:marLeft w:val="0"/>
          <w:marRight w:val="0"/>
          <w:marTop w:val="0"/>
          <w:marBottom w:val="0"/>
          <w:divBdr>
            <w:top w:val="none" w:sz="0" w:space="0" w:color="auto"/>
            <w:left w:val="none" w:sz="0" w:space="0" w:color="auto"/>
            <w:bottom w:val="none" w:sz="0" w:space="0" w:color="auto"/>
            <w:right w:val="none" w:sz="0" w:space="0" w:color="auto"/>
          </w:divBdr>
        </w:div>
        <w:div w:id="977994054">
          <w:marLeft w:val="0"/>
          <w:marRight w:val="0"/>
          <w:marTop w:val="0"/>
          <w:marBottom w:val="0"/>
          <w:divBdr>
            <w:top w:val="none" w:sz="0" w:space="0" w:color="auto"/>
            <w:left w:val="none" w:sz="0" w:space="0" w:color="auto"/>
            <w:bottom w:val="none" w:sz="0" w:space="0" w:color="auto"/>
            <w:right w:val="none" w:sz="0" w:space="0" w:color="auto"/>
          </w:divBdr>
        </w:div>
        <w:div w:id="1480684073">
          <w:marLeft w:val="0"/>
          <w:marRight w:val="0"/>
          <w:marTop w:val="0"/>
          <w:marBottom w:val="0"/>
          <w:divBdr>
            <w:top w:val="none" w:sz="0" w:space="0" w:color="auto"/>
            <w:left w:val="none" w:sz="0" w:space="0" w:color="auto"/>
            <w:bottom w:val="none" w:sz="0" w:space="0" w:color="auto"/>
            <w:right w:val="none" w:sz="0" w:space="0" w:color="auto"/>
          </w:divBdr>
        </w:div>
        <w:div w:id="1268612404">
          <w:marLeft w:val="0"/>
          <w:marRight w:val="0"/>
          <w:marTop w:val="0"/>
          <w:marBottom w:val="0"/>
          <w:divBdr>
            <w:top w:val="none" w:sz="0" w:space="0" w:color="auto"/>
            <w:left w:val="none" w:sz="0" w:space="0" w:color="auto"/>
            <w:bottom w:val="none" w:sz="0" w:space="0" w:color="auto"/>
            <w:right w:val="none" w:sz="0" w:space="0" w:color="auto"/>
          </w:divBdr>
        </w:div>
        <w:div w:id="1642611822">
          <w:marLeft w:val="0"/>
          <w:marRight w:val="0"/>
          <w:marTop w:val="0"/>
          <w:marBottom w:val="0"/>
          <w:divBdr>
            <w:top w:val="none" w:sz="0" w:space="0" w:color="auto"/>
            <w:left w:val="none" w:sz="0" w:space="0" w:color="auto"/>
            <w:bottom w:val="none" w:sz="0" w:space="0" w:color="auto"/>
            <w:right w:val="none" w:sz="0" w:space="0" w:color="auto"/>
          </w:divBdr>
        </w:div>
        <w:div w:id="1082875695">
          <w:marLeft w:val="0"/>
          <w:marRight w:val="0"/>
          <w:marTop w:val="0"/>
          <w:marBottom w:val="0"/>
          <w:divBdr>
            <w:top w:val="none" w:sz="0" w:space="0" w:color="auto"/>
            <w:left w:val="none" w:sz="0" w:space="0" w:color="auto"/>
            <w:bottom w:val="none" w:sz="0" w:space="0" w:color="auto"/>
            <w:right w:val="none" w:sz="0" w:space="0" w:color="auto"/>
          </w:divBdr>
        </w:div>
        <w:div w:id="858587862">
          <w:marLeft w:val="0"/>
          <w:marRight w:val="0"/>
          <w:marTop w:val="0"/>
          <w:marBottom w:val="0"/>
          <w:divBdr>
            <w:top w:val="none" w:sz="0" w:space="0" w:color="auto"/>
            <w:left w:val="none" w:sz="0" w:space="0" w:color="auto"/>
            <w:bottom w:val="none" w:sz="0" w:space="0" w:color="auto"/>
            <w:right w:val="none" w:sz="0" w:space="0" w:color="auto"/>
          </w:divBdr>
        </w:div>
        <w:div w:id="1693993929">
          <w:marLeft w:val="0"/>
          <w:marRight w:val="0"/>
          <w:marTop w:val="0"/>
          <w:marBottom w:val="0"/>
          <w:divBdr>
            <w:top w:val="none" w:sz="0" w:space="0" w:color="auto"/>
            <w:left w:val="none" w:sz="0" w:space="0" w:color="auto"/>
            <w:bottom w:val="none" w:sz="0" w:space="0" w:color="auto"/>
            <w:right w:val="none" w:sz="0" w:space="0" w:color="auto"/>
          </w:divBdr>
        </w:div>
        <w:div w:id="2030718721">
          <w:marLeft w:val="0"/>
          <w:marRight w:val="0"/>
          <w:marTop w:val="0"/>
          <w:marBottom w:val="0"/>
          <w:divBdr>
            <w:top w:val="none" w:sz="0" w:space="0" w:color="auto"/>
            <w:left w:val="none" w:sz="0" w:space="0" w:color="auto"/>
            <w:bottom w:val="none" w:sz="0" w:space="0" w:color="auto"/>
            <w:right w:val="none" w:sz="0" w:space="0" w:color="auto"/>
          </w:divBdr>
        </w:div>
        <w:div w:id="173693700">
          <w:marLeft w:val="0"/>
          <w:marRight w:val="0"/>
          <w:marTop w:val="0"/>
          <w:marBottom w:val="0"/>
          <w:divBdr>
            <w:top w:val="none" w:sz="0" w:space="0" w:color="auto"/>
            <w:left w:val="none" w:sz="0" w:space="0" w:color="auto"/>
            <w:bottom w:val="none" w:sz="0" w:space="0" w:color="auto"/>
            <w:right w:val="none" w:sz="0" w:space="0" w:color="auto"/>
          </w:divBdr>
        </w:div>
        <w:div w:id="1406873207">
          <w:marLeft w:val="0"/>
          <w:marRight w:val="0"/>
          <w:marTop w:val="0"/>
          <w:marBottom w:val="0"/>
          <w:divBdr>
            <w:top w:val="none" w:sz="0" w:space="0" w:color="auto"/>
            <w:left w:val="none" w:sz="0" w:space="0" w:color="auto"/>
            <w:bottom w:val="none" w:sz="0" w:space="0" w:color="auto"/>
            <w:right w:val="none" w:sz="0" w:space="0" w:color="auto"/>
          </w:divBdr>
        </w:div>
        <w:div w:id="409429191">
          <w:marLeft w:val="0"/>
          <w:marRight w:val="0"/>
          <w:marTop w:val="0"/>
          <w:marBottom w:val="0"/>
          <w:divBdr>
            <w:top w:val="none" w:sz="0" w:space="0" w:color="auto"/>
            <w:left w:val="none" w:sz="0" w:space="0" w:color="auto"/>
            <w:bottom w:val="none" w:sz="0" w:space="0" w:color="auto"/>
            <w:right w:val="none" w:sz="0" w:space="0" w:color="auto"/>
          </w:divBdr>
        </w:div>
        <w:div w:id="1437748081">
          <w:marLeft w:val="0"/>
          <w:marRight w:val="0"/>
          <w:marTop w:val="0"/>
          <w:marBottom w:val="0"/>
          <w:divBdr>
            <w:top w:val="none" w:sz="0" w:space="0" w:color="auto"/>
            <w:left w:val="none" w:sz="0" w:space="0" w:color="auto"/>
            <w:bottom w:val="none" w:sz="0" w:space="0" w:color="auto"/>
            <w:right w:val="none" w:sz="0" w:space="0" w:color="auto"/>
          </w:divBdr>
        </w:div>
        <w:div w:id="1461223193">
          <w:marLeft w:val="0"/>
          <w:marRight w:val="0"/>
          <w:marTop w:val="0"/>
          <w:marBottom w:val="0"/>
          <w:divBdr>
            <w:top w:val="none" w:sz="0" w:space="0" w:color="auto"/>
            <w:left w:val="none" w:sz="0" w:space="0" w:color="auto"/>
            <w:bottom w:val="none" w:sz="0" w:space="0" w:color="auto"/>
            <w:right w:val="none" w:sz="0" w:space="0" w:color="auto"/>
          </w:divBdr>
        </w:div>
        <w:div w:id="224268366">
          <w:marLeft w:val="0"/>
          <w:marRight w:val="0"/>
          <w:marTop w:val="0"/>
          <w:marBottom w:val="0"/>
          <w:divBdr>
            <w:top w:val="none" w:sz="0" w:space="0" w:color="auto"/>
            <w:left w:val="none" w:sz="0" w:space="0" w:color="auto"/>
            <w:bottom w:val="none" w:sz="0" w:space="0" w:color="auto"/>
            <w:right w:val="none" w:sz="0" w:space="0" w:color="auto"/>
          </w:divBdr>
        </w:div>
        <w:div w:id="402989917">
          <w:marLeft w:val="0"/>
          <w:marRight w:val="0"/>
          <w:marTop w:val="0"/>
          <w:marBottom w:val="0"/>
          <w:divBdr>
            <w:top w:val="none" w:sz="0" w:space="0" w:color="auto"/>
            <w:left w:val="none" w:sz="0" w:space="0" w:color="auto"/>
            <w:bottom w:val="none" w:sz="0" w:space="0" w:color="auto"/>
            <w:right w:val="none" w:sz="0" w:space="0" w:color="auto"/>
          </w:divBdr>
        </w:div>
        <w:div w:id="1139034289">
          <w:marLeft w:val="0"/>
          <w:marRight w:val="0"/>
          <w:marTop w:val="0"/>
          <w:marBottom w:val="0"/>
          <w:divBdr>
            <w:top w:val="none" w:sz="0" w:space="0" w:color="auto"/>
            <w:left w:val="none" w:sz="0" w:space="0" w:color="auto"/>
            <w:bottom w:val="none" w:sz="0" w:space="0" w:color="auto"/>
            <w:right w:val="none" w:sz="0" w:space="0" w:color="auto"/>
          </w:divBdr>
        </w:div>
        <w:div w:id="1161852044">
          <w:marLeft w:val="0"/>
          <w:marRight w:val="0"/>
          <w:marTop w:val="0"/>
          <w:marBottom w:val="0"/>
          <w:divBdr>
            <w:top w:val="none" w:sz="0" w:space="0" w:color="auto"/>
            <w:left w:val="none" w:sz="0" w:space="0" w:color="auto"/>
            <w:bottom w:val="none" w:sz="0" w:space="0" w:color="auto"/>
            <w:right w:val="none" w:sz="0" w:space="0" w:color="auto"/>
          </w:divBdr>
        </w:div>
        <w:div w:id="1336612084">
          <w:marLeft w:val="0"/>
          <w:marRight w:val="0"/>
          <w:marTop w:val="0"/>
          <w:marBottom w:val="0"/>
          <w:divBdr>
            <w:top w:val="none" w:sz="0" w:space="0" w:color="auto"/>
            <w:left w:val="none" w:sz="0" w:space="0" w:color="auto"/>
            <w:bottom w:val="none" w:sz="0" w:space="0" w:color="auto"/>
            <w:right w:val="none" w:sz="0" w:space="0" w:color="auto"/>
          </w:divBdr>
        </w:div>
        <w:div w:id="1680616310">
          <w:marLeft w:val="0"/>
          <w:marRight w:val="0"/>
          <w:marTop w:val="0"/>
          <w:marBottom w:val="0"/>
          <w:divBdr>
            <w:top w:val="none" w:sz="0" w:space="0" w:color="auto"/>
            <w:left w:val="none" w:sz="0" w:space="0" w:color="auto"/>
            <w:bottom w:val="none" w:sz="0" w:space="0" w:color="auto"/>
            <w:right w:val="none" w:sz="0" w:space="0" w:color="auto"/>
          </w:divBdr>
        </w:div>
        <w:div w:id="1798327363">
          <w:marLeft w:val="0"/>
          <w:marRight w:val="0"/>
          <w:marTop w:val="0"/>
          <w:marBottom w:val="0"/>
          <w:divBdr>
            <w:top w:val="none" w:sz="0" w:space="0" w:color="auto"/>
            <w:left w:val="none" w:sz="0" w:space="0" w:color="auto"/>
            <w:bottom w:val="none" w:sz="0" w:space="0" w:color="auto"/>
            <w:right w:val="none" w:sz="0" w:space="0" w:color="auto"/>
          </w:divBdr>
        </w:div>
        <w:div w:id="1232232852">
          <w:marLeft w:val="0"/>
          <w:marRight w:val="0"/>
          <w:marTop w:val="0"/>
          <w:marBottom w:val="0"/>
          <w:divBdr>
            <w:top w:val="none" w:sz="0" w:space="0" w:color="auto"/>
            <w:left w:val="none" w:sz="0" w:space="0" w:color="auto"/>
            <w:bottom w:val="none" w:sz="0" w:space="0" w:color="auto"/>
            <w:right w:val="none" w:sz="0" w:space="0" w:color="auto"/>
          </w:divBdr>
        </w:div>
        <w:div w:id="178549107">
          <w:marLeft w:val="0"/>
          <w:marRight w:val="0"/>
          <w:marTop w:val="0"/>
          <w:marBottom w:val="0"/>
          <w:divBdr>
            <w:top w:val="none" w:sz="0" w:space="0" w:color="auto"/>
            <w:left w:val="none" w:sz="0" w:space="0" w:color="auto"/>
            <w:bottom w:val="none" w:sz="0" w:space="0" w:color="auto"/>
            <w:right w:val="none" w:sz="0" w:space="0" w:color="auto"/>
          </w:divBdr>
        </w:div>
        <w:div w:id="30614322">
          <w:marLeft w:val="0"/>
          <w:marRight w:val="0"/>
          <w:marTop w:val="0"/>
          <w:marBottom w:val="0"/>
          <w:divBdr>
            <w:top w:val="none" w:sz="0" w:space="0" w:color="auto"/>
            <w:left w:val="none" w:sz="0" w:space="0" w:color="auto"/>
            <w:bottom w:val="none" w:sz="0" w:space="0" w:color="auto"/>
            <w:right w:val="none" w:sz="0" w:space="0" w:color="auto"/>
          </w:divBdr>
        </w:div>
        <w:div w:id="1431391130">
          <w:marLeft w:val="0"/>
          <w:marRight w:val="0"/>
          <w:marTop w:val="0"/>
          <w:marBottom w:val="0"/>
          <w:divBdr>
            <w:top w:val="none" w:sz="0" w:space="0" w:color="auto"/>
            <w:left w:val="none" w:sz="0" w:space="0" w:color="auto"/>
            <w:bottom w:val="none" w:sz="0" w:space="0" w:color="auto"/>
            <w:right w:val="none" w:sz="0" w:space="0" w:color="auto"/>
          </w:divBdr>
        </w:div>
        <w:div w:id="1647586567">
          <w:marLeft w:val="0"/>
          <w:marRight w:val="0"/>
          <w:marTop w:val="0"/>
          <w:marBottom w:val="0"/>
          <w:divBdr>
            <w:top w:val="none" w:sz="0" w:space="0" w:color="auto"/>
            <w:left w:val="none" w:sz="0" w:space="0" w:color="auto"/>
            <w:bottom w:val="none" w:sz="0" w:space="0" w:color="auto"/>
            <w:right w:val="none" w:sz="0" w:space="0" w:color="auto"/>
          </w:divBdr>
        </w:div>
        <w:div w:id="1748334263">
          <w:marLeft w:val="0"/>
          <w:marRight w:val="0"/>
          <w:marTop w:val="0"/>
          <w:marBottom w:val="0"/>
          <w:divBdr>
            <w:top w:val="none" w:sz="0" w:space="0" w:color="auto"/>
            <w:left w:val="none" w:sz="0" w:space="0" w:color="auto"/>
            <w:bottom w:val="none" w:sz="0" w:space="0" w:color="auto"/>
            <w:right w:val="none" w:sz="0" w:space="0" w:color="auto"/>
          </w:divBdr>
        </w:div>
        <w:div w:id="1834296445">
          <w:marLeft w:val="0"/>
          <w:marRight w:val="0"/>
          <w:marTop w:val="0"/>
          <w:marBottom w:val="0"/>
          <w:divBdr>
            <w:top w:val="none" w:sz="0" w:space="0" w:color="auto"/>
            <w:left w:val="none" w:sz="0" w:space="0" w:color="auto"/>
            <w:bottom w:val="none" w:sz="0" w:space="0" w:color="auto"/>
            <w:right w:val="none" w:sz="0" w:space="0" w:color="auto"/>
          </w:divBdr>
        </w:div>
        <w:div w:id="1773742233">
          <w:marLeft w:val="0"/>
          <w:marRight w:val="0"/>
          <w:marTop w:val="0"/>
          <w:marBottom w:val="0"/>
          <w:divBdr>
            <w:top w:val="none" w:sz="0" w:space="0" w:color="auto"/>
            <w:left w:val="none" w:sz="0" w:space="0" w:color="auto"/>
            <w:bottom w:val="none" w:sz="0" w:space="0" w:color="auto"/>
            <w:right w:val="none" w:sz="0" w:space="0" w:color="auto"/>
          </w:divBdr>
        </w:div>
        <w:div w:id="405230583">
          <w:marLeft w:val="0"/>
          <w:marRight w:val="0"/>
          <w:marTop w:val="0"/>
          <w:marBottom w:val="0"/>
          <w:divBdr>
            <w:top w:val="none" w:sz="0" w:space="0" w:color="auto"/>
            <w:left w:val="none" w:sz="0" w:space="0" w:color="auto"/>
            <w:bottom w:val="none" w:sz="0" w:space="0" w:color="auto"/>
            <w:right w:val="none" w:sz="0" w:space="0" w:color="auto"/>
          </w:divBdr>
        </w:div>
        <w:div w:id="1485194736">
          <w:marLeft w:val="0"/>
          <w:marRight w:val="0"/>
          <w:marTop w:val="0"/>
          <w:marBottom w:val="0"/>
          <w:divBdr>
            <w:top w:val="none" w:sz="0" w:space="0" w:color="auto"/>
            <w:left w:val="none" w:sz="0" w:space="0" w:color="auto"/>
            <w:bottom w:val="none" w:sz="0" w:space="0" w:color="auto"/>
            <w:right w:val="none" w:sz="0" w:space="0" w:color="auto"/>
          </w:divBdr>
        </w:div>
        <w:div w:id="545030057">
          <w:marLeft w:val="0"/>
          <w:marRight w:val="0"/>
          <w:marTop w:val="0"/>
          <w:marBottom w:val="0"/>
          <w:divBdr>
            <w:top w:val="none" w:sz="0" w:space="0" w:color="auto"/>
            <w:left w:val="none" w:sz="0" w:space="0" w:color="auto"/>
            <w:bottom w:val="none" w:sz="0" w:space="0" w:color="auto"/>
            <w:right w:val="none" w:sz="0" w:space="0" w:color="auto"/>
          </w:divBdr>
        </w:div>
        <w:div w:id="324666822">
          <w:marLeft w:val="0"/>
          <w:marRight w:val="0"/>
          <w:marTop w:val="0"/>
          <w:marBottom w:val="0"/>
          <w:divBdr>
            <w:top w:val="none" w:sz="0" w:space="0" w:color="auto"/>
            <w:left w:val="none" w:sz="0" w:space="0" w:color="auto"/>
            <w:bottom w:val="none" w:sz="0" w:space="0" w:color="auto"/>
            <w:right w:val="none" w:sz="0" w:space="0" w:color="auto"/>
          </w:divBdr>
        </w:div>
        <w:div w:id="87849173">
          <w:marLeft w:val="0"/>
          <w:marRight w:val="0"/>
          <w:marTop w:val="0"/>
          <w:marBottom w:val="0"/>
          <w:divBdr>
            <w:top w:val="none" w:sz="0" w:space="0" w:color="auto"/>
            <w:left w:val="none" w:sz="0" w:space="0" w:color="auto"/>
            <w:bottom w:val="none" w:sz="0" w:space="0" w:color="auto"/>
            <w:right w:val="none" w:sz="0" w:space="0" w:color="auto"/>
          </w:divBdr>
        </w:div>
        <w:div w:id="906384458">
          <w:marLeft w:val="0"/>
          <w:marRight w:val="0"/>
          <w:marTop w:val="0"/>
          <w:marBottom w:val="0"/>
          <w:divBdr>
            <w:top w:val="none" w:sz="0" w:space="0" w:color="auto"/>
            <w:left w:val="none" w:sz="0" w:space="0" w:color="auto"/>
            <w:bottom w:val="none" w:sz="0" w:space="0" w:color="auto"/>
            <w:right w:val="none" w:sz="0" w:space="0" w:color="auto"/>
          </w:divBdr>
        </w:div>
        <w:div w:id="1283878485">
          <w:marLeft w:val="0"/>
          <w:marRight w:val="0"/>
          <w:marTop w:val="0"/>
          <w:marBottom w:val="0"/>
          <w:divBdr>
            <w:top w:val="none" w:sz="0" w:space="0" w:color="auto"/>
            <w:left w:val="none" w:sz="0" w:space="0" w:color="auto"/>
            <w:bottom w:val="none" w:sz="0" w:space="0" w:color="auto"/>
            <w:right w:val="none" w:sz="0" w:space="0" w:color="auto"/>
          </w:divBdr>
        </w:div>
        <w:div w:id="1790128477">
          <w:marLeft w:val="0"/>
          <w:marRight w:val="0"/>
          <w:marTop w:val="0"/>
          <w:marBottom w:val="0"/>
          <w:divBdr>
            <w:top w:val="none" w:sz="0" w:space="0" w:color="auto"/>
            <w:left w:val="none" w:sz="0" w:space="0" w:color="auto"/>
            <w:bottom w:val="none" w:sz="0" w:space="0" w:color="auto"/>
            <w:right w:val="none" w:sz="0" w:space="0" w:color="auto"/>
          </w:divBdr>
        </w:div>
        <w:div w:id="1213075515">
          <w:marLeft w:val="0"/>
          <w:marRight w:val="0"/>
          <w:marTop w:val="0"/>
          <w:marBottom w:val="0"/>
          <w:divBdr>
            <w:top w:val="none" w:sz="0" w:space="0" w:color="auto"/>
            <w:left w:val="none" w:sz="0" w:space="0" w:color="auto"/>
            <w:bottom w:val="none" w:sz="0" w:space="0" w:color="auto"/>
            <w:right w:val="none" w:sz="0" w:space="0" w:color="auto"/>
          </w:divBdr>
        </w:div>
        <w:div w:id="792090650">
          <w:marLeft w:val="0"/>
          <w:marRight w:val="0"/>
          <w:marTop w:val="0"/>
          <w:marBottom w:val="0"/>
          <w:divBdr>
            <w:top w:val="none" w:sz="0" w:space="0" w:color="auto"/>
            <w:left w:val="none" w:sz="0" w:space="0" w:color="auto"/>
            <w:bottom w:val="none" w:sz="0" w:space="0" w:color="auto"/>
            <w:right w:val="none" w:sz="0" w:space="0" w:color="auto"/>
          </w:divBdr>
        </w:div>
        <w:div w:id="15278833">
          <w:marLeft w:val="0"/>
          <w:marRight w:val="0"/>
          <w:marTop w:val="0"/>
          <w:marBottom w:val="0"/>
          <w:divBdr>
            <w:top w:val="none" w:sz="0" w:space="0" w:color="auto"/>
            <w:left w:val="none" w:sz="0" w:space="0" w:color="auto"/>
            <w:bottom w:val="none" w:sz="0" w:space="0" w:color="auto"/>
            <w:right w:val="none" w:sz="0" w:space="0" w:color="auto"/>
          </w:divBdr>
        </w:div>
        <w:div w:id="72751052">
          <w:marLeft w:val="0"/>
          <w:marRight w:val="0"/>
          <w:marTop w:val="0"/>
          <w:marBottom w:val="0"/>
          <w:divBdr>
            <w:top w:val="none" w:sz="0" w:space="0" w:color="auto"/>
            <w:left w:val="none" w:sz="0" w:space="0" w:color="auto"/>
            <w:bottom w:val="none" w:sz="0" w:space="0" w:color="auto"/>
            <w:right w:val="none" w:sz="0" w:space="0" w:color="auto"/>
          </w:divBdr>
        </w:div>
        <w:div w:id="252975640">
          <w:marLeft w:val="0"/>
          <w:marRight w:val="0"/>
          <w:marTop w:val="0"/>
          <w:marBottom w:val="0"/>
          <w:divBdr>
            <w:top w:val="none" w:sz="0" w:space="0" w:color="auto"/>
            <w:left w:val="none" w:sz="0" w:space="0" w:color="auto"/>
            <w:bottom w:val="none" w:sz="0" w:space="0" w:color="auto"/>
            <w:right w:val="none" w:sz="0" w:space="0" w:color="auto"/>
          </w:divBdr>
        </w:div>
        <w:div w:id="625813476">
          <w:marLeft w:val="0"/>
          <w:marRight w:val="0"/>
          <w:marTop w:val="0"/>
          <w:marBottom w:val="0"/>
          <w:divBdr>
            <w:top w:val="none" w:sz="0" w:space="0" w:color="auto"/>
            <w:left w:val="none" w:sz="0" w:space="0" w:color="auto"/>
            <w:bottom w:val="none" w:sz="0" w:space="0" w:color="auto"/>
            <w:right w:val="none" w:sz="0" w:space="0" w:color="auto"/>
          </w:divBdr>
        </w:div>
        <w:div w:id="1807502067">
          <w:marLeft w:val="0"/>
          <w:marRight w:val="0"/>
          <w:marTop w:val="0"/>
          <w:marBottom w:val="0"/>
          <w:divBdr>
            <w:top w:val="none" w:sz="0" w:space="0" w:color="auto"/>
            <w:left w:val="none" w:sz="0" w:space="0" w:color="auto"/>
            <w:bottom w:val="none" w:sz="0" w:space="0" w:color="auto"/>
            <w:right w:val="none" w:sz="0" w:space="0" w:color="auto"/>
          </w:divBdr>
        </w:div>
        <w:div w:id="1919752201">
          <w:marLeft w:val="0"/>
          <w:marRight w:val="0"/>
          <w:marTop w:val="0"/>
          <w:marBottom w:val="0"/>
          <w:divBdr>
            <w:top w:val="none" w:sz="0" w:space="0" w:color="auto"/>
            <w:left w:val="none" w:sz="0" w:space="0" w:color="auto"/>
            <w:bottom w:val="none" w:sz="0" w:space="0" w:color="auto"/>
            <w:right w:val="none" w:sz="0" w:space="0" w:color="auto"/>
          </w:divBdr>
        </w:div>
        <w:div w:id="774638363">
          <w:marLeft w:val="0"/>
          <w:marRight w:val="0"/>
          <w:marTop w:val="0"/>
          <w:marBottom w:val="0"/>
          <w:divBdr>
            <w:top w:val="none" w:sz="0" w:space="0" w:color="auto"/>
            <w:left w:val="none" w:sz="0" w:space="0" w:color="auto"/>
            <w:bottom w:val="none" w:sz="0" w:space="0" w:color="auto"/>
            <w:right w:val="none" w:sz="0" w:space="0" w:color="auto"/>
          </w:divBdr>
        </w:div>
        <w:div w:id="286546968">
          <w:marLeft w:val="0"/>
          <w:marRight w:val="0"/>
          <w:marTop w:val="0"/>
          <w:marBottom w:val="0"/>
          <w:divBdr>
            <w:top w:val="none" w:sz="0" w:space="0" w:color="auto"/>
            <w:left w:val="none" w:sz="0" w:space="0" w:color="auto"/>
            <w:bottom w:val="none" w:sz="0" w:space="0" w:color="auto"/>
            <w:right w:val="none" w:sz="0" w:space="0" w:color="auto"/>
          </w:divBdr>
        </w:div>
        <w:div w:id="676613642">
          <w:marLeft w:val="0"/>
          <w:marRight w:val="0"/>
          <w:marTop w:val="0"/>
          <w:marBottom w:val="0"/>
          <w:divBdr>
            <w:top w:val="none" w:sz="0" w:space="0" w:color="auto"/>
            <w:left w:val="none" w:sz="0" w:space="0" w:color="auto"/>
            <w:bottom w:val="none" w:sz="0" w:space="0" w:color="auto"/>
            <w:right w:val="none" w:sz="0" w:space="0" w:color="auto"/>
          </w:divBdr>
        </w:div>
        <w:div w:id="1913657910">
          <w:marLeft w:val="0"/>
          <w:marRight w:val="0"/>
          <w:marTop w:val="0"/>
          <w:marBottom w:val="0"/>
          <w:divBdr>
            <w:top w:val="none" w:sz="0" w:space="0" w:color="auto"/>
            <w:left w:val="none" w:sz="0" w:space="0" w:color="auto"/>
            <w:bottom w:val="none" w:sz="0" w:space="0" w:color="auto"/>
            <w:right w:val="none" w:sz="0" w:space="0" w:color="auto"/>
          </w:divBdr>
        </w:div>
      </w:divsChild>
    </w:div>
    <w:div w:id="622883813">
      <w:bodyDiv w:val="1"/>
      <w:marLeft w:val="0"/>
      <w:marRight w:val="0"/>
      <w:marTop w:val="0"/>
      <w:marBottom w:val="0"/>
      <w:divBdr>
        <w:top w:val="none" w:sz="0" w:space="0" w:color="auto"/>
        <w:left w:val="none" w:sz="0" w:space="0" w:color="auto"/>
        <w:bottom w:val="none" w:sz="0" w:space="0" w:color="auto"/>
        <w:right w:val="none" w:sz="0" w:space="0" w:color="auto"/>
      </w:divBdr>
      <w:divsChild>
        <w:div w:id="262879802">
          <w:marLeft w:val="0"/>
          <w:marRight w:val="0"/>
          <w:marTop w:val="0"/>
          <w:marBottom w:val="0"/>
          <w:divBdr>
            <w:top w:val="none" w:sz="0" w:space="0" w:color="auto"/>
            <w:left w:val="none" w:sz="0" w:space="0" w:color="auto"/>
            <w:bottom w:val="none" w:sz="0" w:space="0" w:color="auto"/>
            <w:right w:val="none" w:sz="0" w:space="0" w:color="auto"/>
          </w:divBdr>
        </w:div>
        <w:div w:id="1282146965">
          <w:marLeft w:val="0"/>
          <w:marRight w:val="0"/>
          <w:marTop w:val="0"/>
          <w:marBottom w:val="0"/>
          <w:divBdr>
            <w:top w:val="none" w:sz="0" w:space="0" w:color="auto"/>
            <w:left w:val="none" w:sz="0" w:space="0" w:color="auto"/>
            <w:bottom w:val="none" w:sz="0" w:space="0" w:color="auto"/>
            <w:right w:val="none" w:sz="0" w:space="0" w:color="auto"/>
          </w:divBdr>
        </w:div>
        <w:div w:id="175772700">
          <w:marLeft w:val="0"/>
          <w:marRight w:val="0"/>
          <w:marTop w:val="0"/>
          <w:marBottom w:val="0"/>
          <w:divBdr>
            <w:top w:val="none" w:sz="0" w:space="0" w:color="auto"/>
            <w:left w:val="none" w:sz="0" w:space="0" w:color="auto"/>
            <w:bottom w:val="none" w:sz="0" w:space="0" w:color="auto"/>
            <w:right w:val="none" w:sz="0" w:space="0" w:color="auto"/>
          </w:divBdr>
        </w:div>
        <w:div w:id="2048949801">
          <w:marLeft w:val="0"/>
          <w:marRight w:val="0"/>
          <w:marTop w:val="0"/>
          <w:marBottom w:val="0"/>
          <w:divBdr>
            <w:top w:val="none" w:sz="0" w:space="0" w:color="auto"/>
            <w:left w:val="none" w:sz="0" w:space="0" w:color="auto"/>
            <w:bottom w:val="none" w:sz="0" w:space="0" w:color="auto"/>
            <w:right w:val="none" w:sz="0" w:space="0" w:color="auto"/>
          </w:divBdr>
        </w:div>
        <w:div w:id="381370910">
          <w:marLeft w:val="0"/>
          <w:marRight w:val="0"/>
          <w:marTop w:val="0"/>
          <w:marBottom w:val="0"/>
          <w:divBdr>
            <w:top w:val="none" w:sz="0" w:space="0" w:color="auto"/>
            <w:left w:val="none" w:sz="0" w:space="0" w:color="auto"/>
            <w:bottom w:val="none" w:sz="0" w:space="0" w:color="auto"/>
            <w:right w:val="none" w:sz="0" w:space="0" w:color="auto"/>
          </w:divBdr>
        </w:div>
        <w:div w:id="450904792">
          <w:marLeft w:val="0"/>
          <w:marRight w:val="0"/>
          <w:marTop w:val="0"/>
          <w:marBottom w:val="0"/>
          <w:divBdr>
            <w:top w:val="none" w:sz="0" w:space="0" w:color="auto"/>
            <w:left w:val="none" w:sz="0" w:space="0" w:color="auto"/>
            <w:bottom w:val="none" w:sz="0" w:space="0" w:color="auto"/>
            <w:right w:val="none" w:sz="0" w:space="0" w:color="auto"/>
          </w:divBdr>
        </w:div>
        <w:div w:id="1719016165">
          <w:marLeft w:val="0"/>
          <w:marRight w:val="0"/>
          <w:marTop w:val="0"/>
          <w:marBottom w:val="0"/>
          <w:divBdr>
            <w:top w:val="none" w:sz="0" w:space="0" w:color="auto"/>
            <w:left w:val="none" w:sz="0" w:space="0" w:color="auto"/>
            <w:bottom w:val="none" w:sz="0" w:space="0" w:color="auto"/>
            <w:right w:val="none" w:sz="0" w:space="0" w:color="auto"/>
          </w:divBdr>
        </w:div>
        <w:div w:id="1083601796">
          <w:marLeft w:val="0"/>
          <w:marRight w:val="0"/>
          <w:marTop w:val="0"/>
          <w:marBottom w:val="0"/>
          <w:divBdr>
            <w:top w:val="none" w:sz="0" w:space="0" w:color="auto"/>
            <w:left w:val="none" w:sz="0" w:space="0" w:color="auto"/>
            <w:bottom w:val="none" w:sz="0" w:space="0" w:color="auto"/>
            <w:right w:val="none" w:sz="0" w:space="0" w:color="auto"/>
          </w:divBdr>
        </w:div>
        <w:div w:id="959413354">
          <w:marLeft w:val="0"/>
          <w:marRight w:val="0"/>
          <w:marTop w:val="0"/>
          <w:marBottom w:val="0"/>
          <w:divBdr>
            <w:top w:val="none" w:sz="0" w:space="0" w:color="auto"/>
            <w:left w:val="none" w:sz="0" w:space="0" w:color="auto"/>
            <w:bottom w:val="none" w:sz="0" w:space="0" w:color="auto"/>
            <w:right w:val="none" w:sz="0" w:space="0" w:color="auto"/>
          </w:divBdr>
        </w:div>
        <w:div w:id="175119958">
          <w:marLeft w:val="0"/>
          <w:marRight w:val="0"/>
          <w:marTop w:val="0"/>
          <w:marBottom w:val="0"/>
          <w:divBdr>
            <w:top w:val="none" w:sz="0" w:space="0" w:color="auto"/>
            <w:left w:val="none" w:sz="0" w:space="0" w:color="auto"/>
            <w:bottom w:val="none" w:sz="0" w:space="0" w:color="auto"/>
            <w:right w:val="none" w:sz="0" w:space="0" w:color="auto"/>
          </w:divBdr>
        </w:div>
        <w:div w:id="1542859202">
          <w:marLeft w:val="0"/>
          <w:marRight w:val="0"/>
          <w:marTop w:val="0"/>
          <w:marBottom w:val="0"/>
          <w:divBdr>
            <w:top w:val="none" w:sz="0" w:space="0" w:color="auto"/>
            <w:left w:val="none" w:sz="0" w:space="0" w:color="auto"/>
            <w:bottom w:val="none" w:sz="0" w:space="0" w:color="auto"/>
            <w:right w:val="none" w:sz="0" w:space="0" w:color="auto"/>
          </w:divBdr>
        </w:div>
        <w:div w:id="144123692">
          <w:marLeft w:val="0"/>
          <w:marRight w:val="0"/>
          <w:marTop w:val="0"/>
          <w:marBottom w:val="0"/>
          <w:divBdr>
            <w:top w:val="none" w:sz="0" w:space="0" w:color="auto"/>
            <w:left w:val="none" w:sz="0" w:space="0" w:color="auto"/>
            <w:bottom w:val="none" w:sz="0" w:space="0" w:color="auto"/>
            <w:right w:val="none" w:sz="0" w:space="0" w:color="auto"/>
          </w:divBdr>
        </w:div>
        <w:div w:id="1753310801">
          <w:marLeft w:val="0"/>
          <w:marRight w:val="0"/>
          <w:marTop w:val="0"/>
          <w:marBottom w:val="0"/>
          <w:divBdr>
            <w:top w:val="none" w:sz="0" w:space="0" w:color="auto"/>
            <w:left w:val="none" w:sz="0" w:space="0" w:color="auto"/>
            <w:bottom w:val="none" w:sz="0" w:space="0" w:color="auto"/>
            <w:right w:val="none" w:sz="0" w:space="0" w:color="auto"/>
          </w:divBdr>
        </w:div>
        <w:div w:id="1593663968">
          <w:marLeft w:val="0"/>
          <w:marRight w:val="0"/>
          <w:marTop w:val="0"/>
          <w:marBottom w:val="0"/>
          <w:divBdr>
            <w:top w:val="none" w:sz="0" w:space="0" w:color="auto"/>
            <w:left w:val="none" w:sz="0" w:space="0" w:color="auto"/>
            <w:bottom w:val="none" w:sz="0" w:space="0" w:color="auto"/>
            <w:right w:val="none" w:sz="0" w:space="0" w:color="auto"/>
          </w:divBdr>
        </w:div>
        <w:div w:id="1785073024">
          <w:marLeft w:val="0"/>
          <w:marRight w:val="0"/>
          <w:marTop w:val="0"/>
          <w:marBottom w:val="0"/>
          <w:divBdr>
            <w:top w:val="none" w:sz="0" w:space="0" w:color="auto"/>
            <w:left w:val="none" w:sz="0" w:space="0" w:color="auto"/>
            <w:bottom w:val="none" w:sz="0" w:space="0" w:color="auto"/>
            <w:right w:val="none" w:sz="0" w:space="0" w:color="auto"/>
          </w:divBdr>
        </w:div>
        <w:div w:id="1670675697">
          <w:marLeft w:val="0"/>
          <w:marRight w:val="0"/>
          <w:marTop w:val="0"/>
          <w:marBottom w:val="0"/>
          <w:divBdr>
            <w:top w:val="none" w:sz="0" w:space="0" w:color="auto"/>
            <w:left w:val="none" w:sz="0" w:space="0" w:color="auto"/>
            <w:bottom w:val="none" w:sz="0" w:space="0" w:color="auto"/>
            <w:right w:val="none" w:sz="0" w:space="0" w:color="auto"/>
          </w:divBdr>
        </w:div>
        <w:div w:id="1250427832">
          <w:marLeft w:val="0"/>
          <w:marRight w:val="0"/>
          <w:marTop w:val="0"/>
          <w:marBottom w:val="0"/>
          <w:divBdr>
            <w:top w:val="none" w:sz="0" w:space="0" w:color="auto"/>
            <w:left w:val="none" w:sz="0" w:space="0" w:color="auto"/>
            <w:bottom w:val="none" w:sz="0" w:space="0" w:color="auto"/>
            <w:right w:val="none" w:sz="0" w:space="0" w:color="auto"/>
          </w:divBdr>
        </w:div>
        <w:div w:id="834803086">
          <w:marLeft w:val="0"/>
          <w:marRight w:val="0"/>
          <w:marTop w:val="0"/>
          <w:marBottom w:val="0"/>
          <w:divBdr>
            <w:top w:val="none" w:sz="0" w:space="0" w:color="auto"/>
            <w:left w:val="none" w:sz="0" w:space="0" w:color="auto"/>
            <w:bottom w:val="none" w:sz="0" w:space="0" w:color="auto"/>
            <w:right w:val="none" w:sz="0" w:space="0" w:color="auto"/>
          </w:divBdr>
        </w:div>
        <w:div w:id="1676224509">
          <w:marLeft w:val="0"/>
          <w:marRight w:val="0"/>
          <w:marTop w:val="0"/>
          <w:marBottom w:val="0"/>
          <w:divBdr>
            <w:top w:val="none" w:sz="0" w:space="0" w:color="auto"/>
            <w:left w:val="none" w:sz="0" w:space="0" w:color="auto"/>
            <w:bottom w:val="none" w:sz="0" w:space="0" w:color="auto"/>
            <w:right w:val="none" w:sz="0" w:space="0" w:color="auto"/>
          </w:divBdr>
        </w:div>
        <w:div w:id="852232250">
          <w:marLeft w:val="0"/>
          <w:marRight w:val="0"/>
          <w:marTop w:val="0"/>
          <w:marBottom w:val="0"/>
          <w:divBdr>
            <w:top w:val="none" w:sz="0" w:space="0" w:color="auto"/>
            <w:left w:val="none" w:sz="0" w:space="0" w:color="auto"/>
            <w:bottom w:val="none" w:sz="0" w:space="0" w:color="auto"/>
            <w:right w:val="none" w:sz="0" w:space="0" w:color="auto"/>
          </w:divBdr>
        </w:div>
        <w:div w:id="847215501">
          <w:marLeft w:val="0"/>
          <w:marRight w:val="0"/>
          <w:marTop w:val="0"/>
          <w:marBottom w:val="0"/>
          <w:divBdr>
            <w:top w:val="none" w:sz="0" w:space="0" w:color="auto"/>
            <w:left w:val="none" w:sz="0" w:space="0" w:color="auto"/>
            <w:bottom w:val="none" w:sz="0" w:space="0" w:color="auto"/>
            <w:right w:val="none" w:sz="0" w:space="0" w:color="auto"/>
          </w:divBdr>
        </w:div>
        <w:div w:id="241721714">
          <w:marLeft w:val="0"/>
          <w:marRight w:val="0"/>
          <w:marTop w:val="0"/>
          <w:marBottom w:val="0"/>
          <w:divBdr>
            <w:top w:val="none" w:sz="0" w:space="0" w:color="auto"/>
            <w:left w:val="none" w:sz="0" w:space="0" w:color="auto"/>
            <w:bottom w:val="none" w:sz="0" w:space="0" w:color="auto"/>
            <w:right w:val="none" w:sz="0" w:space="0" w:color="auto"/>
          </w:divBdr>
        </w:div>
        <w:div w:id="1797334536">
          <w:marLeft w:val="0"/>
          <w:marRight w:val="0"/>
          <w:marTop w:val="0"/>
          <w:marBottom w:val="0"/>
          <w:divBdr>
            <w:top w:val="none" w:sz="0" w:space="0" w:color="auto"/>
            <w:left w:val="none" w:sz="0" w:space="0" w:color="auto"/>
            <w:bottom w:val="none" w:sz="0" w:space="0" w:color="auto"/>
            <w:right w:val="none" w:sz="0" w:space="0" w:color="auto"/>
          </w:divBdr>
        </w:div>
        <w:div w:id="323553950">
          <w:marLeft w:val="0"/>
          <w:marRight w:val="0"/>
          <w:marTop w:val="0"/>
          <w:marBottom w:val="0"/>
          <w:divBdr>
            <w:top w:val="none" w:sz="0" w:space="0" w:color="auto"/>
            <w:left w:val="none" w:sz="0" w:space="0" w:color="auto"/>
            <w:bottom w:val="none" w:sz="0" w:space="0" w:color="auto"/>
            <w:right w:val="none" w:sz="0" w:space="0" w:color="auto"/>
          </w:divBdr>
        </w:div>
        <w:div w:id="1458063631">
          <w:marLeft w:val="0"/>
          <w:marRight w:val="0"/>
          <w:marTop w:val="0"/>
          <w:marBottom w:val="0"/>
          <w:divBdr>
            <w:top w:val="none" w:sz="0" w:space="0" w:color="auto"/>
            <w:left w:val="none" w:sz="0" w:space="0" w:color="auto"/>
            <w:bottom w:val="none" w:sz="0" w:space="0" w:color="auto"/>
            <w:right w:val="none" w:sz="0" w:space="0" w:color="auto"/>
          </w:divBdr>
        </w:div>
        <w:div w:id="1473593288">
          <w:marLeft w:val="0"/>
          <w:marRight w:val="0"/>
          <w:marTop w:val="0"/>
          <w:marBottom w:val="0"/>
          <w:divBdr>
            <w:top w:val="none" w:sz="0" w:space="0" w:color="auto"/>
            <w:left w:val="none" w:sz="0" w:space="0" w:color="auto"/>
            <w:bottom w:val="none" w:sz="0" w:space="0" w:color="auto"/>
            <w:right w:val="none" w:sz="0" w:space="0" w:color="auto"/>
          </w:divBdr>
        </w:div>
        <w:div w:id="2072657081">
          <w:marLeft w:val="0"/>
          <w:marRight w:val="0"/>
          <w:marTop w:val="0"/>
          <w:marBottom w:val="0"/>
          <w:divBdr>
            <w:top w:val="none" w:sz="0" w:space="0" w:color="auto"/>
            <w:left w:val="none" w:sz="0" w:space="0" w:color="auto"/>
            <w:bottom w:val="none" w:sz="0" w:space="0" w:color="auto"/>
            <w:right w:val="none" w:sz="0" w:space="0" w:color="auto"/>
          </w:divBdr>
        </w:div>
        <w:div w:id="523860693">
          <w:marLeft w:val="0"/>
          <w:marRight w:val="0"/>
          <w:marTop w:val="0"/>
          <w:marBottom w:val="0"/>
          <w:divBdr>
            <w:top w:val="none" w:sz="0" w:space="0" w:color="auto"/>
            <w:left w:val="none" w:sz="0" w:space="0" w:color="auto"/>
            <w:bottom w:val="none" w:sz="0" w:space="0" w:color="auto"/>
            <w:right w:val="none" w:sz="0" w:space="0" w:color="auto"/>
          </w:divBdr>
        </w:div>
        <w:div w:id="1604806445">
          <w:marLeft w:val="0"/>
          <w:marRight w:val="0"/>
          <w:marTop w:val="0"/>
          <w:marBottom w:val="0"/>
          <w:divBdr>
            <w:top w:val="none" w:sz="0" w:space="0" w:color="auto"/>
            <w:left w:val="none" w:sz="0" w:space="0" w:color="auto"/>
            <w:bottom w:val="none" w:sz="0" w:space="0" w:color="auto"/>
            <w:right w:val="none" w:sz="0" w:space="0" w:color="auto"/>
          </w:divBdr>
        </w:div>
        <w:div w:id="1152529642">
          <w:marLeft w:val="0"/>
          <w:marRight w:val="0"/>
          <w:marTop w:val="0"/>
          <w:marBottom w:val="0"/>
          <w:divBdr>
            <w:top w:val="none" w:sz="0" w:space="0" w:color="auto"/>
            <w:left w:val="none" w:sz="0" w:space="0" w:color="auto"/>
            <w:bottom w:val="none" w:sz="0" w:space="0" w:color="auto"/>
            <w:right w:val="none" w:sz="0" w:space="0" w:color="auto"/>
          </w:divBdr>
        </w:div>
        <w:div w:id="101340349">
          <w:marLeft w:val="0"/>
          <w:marRight w:val="0"/>
          <w:marTop w:val="0"/>
          <w:marBottom w:val="0"/>
          <w:divBdr>
            <w:top w:val="none" w:sz="0" w:space="0" w:color="auto"/>
            <w:left w:val="none" w:sz="0" w:space="0" w:color="auto"/>
            <w:bottom w:val="none" w:sz="0" w:space="0" w:color="auto"/>
            <w:right w:val="none" w:sz="0" w:space="0" w:color="auto"/>
          </w:divBdr>
        </w:div>
        <w:div w:id="1826313496">
          <w:marLeft w:val="0"/>
          <w:marRight w:val="0"/>
          <w:marTop w:val="0"/>
          <w:marBottom w:val="0"/>
          <w:divBdr>
            <w:top w:val="none" w:sz="0" w:space="0" w:color="auto"/>
            <w:left w:val="none" w:sz="0" w:space="0" w:color="auto"/>
            <w:bottom w:val="none" w:sz="0" w:space="0" w:color="auto"/>
            <w:right w:val="none" w:sz="0" w:space="0" w:color="auto"/>
          </w:divBdr>
        </w:div>
        <w:div w:id="604966100">
          <w:marLeft w:val="0"/>
          <w:marRight w:val="0"/>
          <w:marTop w:val="0"/>
          <w:marBottom w:val="0"/>
          <w:divBdr>
            <w:top w:val="none" w:sz="0" w:space="0" w:color="auto"/>
            <w:left w:val="none" w:sz="0" w:space="0" w:color="auto"/>
            <w:bottom w:val="none" w:sz="0" w:space="0" w:color="auto"/>
            <w:right w:val="none" w:sz="0" w:space="0" w:color="auto"/>
          </w:divBdr>
        </w:div>
        <w:div w:id="816384394">
          <w:marLeft w:val="0"/>
          <w:marRight w:val="0"/>
          <w:marTop w:val="0"/>
          <w:marBottom w:val="0"/>
          <w:divBdr>
            <w:top w:val="none" w:sz="0" w:space="0" w:color="auto"/>
            <w:left w:val="none" w:sz="0" w:space="0" w:color="auto"/>
            <w:bottom w:val="none" w:sz="0" w:space="0" w:color="auto"/>
            <w:right w:val="none" w:sz="0" w:space="0" w:color="auto"/>
          </w:divBdr>
        </w:div>
        <w:div w:id="1954507810">
          <w:marLeft w:val="0"/>
          <w:marRight w:val="0"/>
          <w:marTop w:val="0"/>
          <w:marBottom w:val="0"/>
          <w:divBdr>
            <w:top w:val="none" w:sz="0" w:space="0" w:color="auto"/>
            <w:left w:val="none" w:sz="0" w:space="0" w:color="auto"/>
            <w:bottom w:val="none" w:sz="0" w:space="0" w:color="auto"/>
            <w:right w:val="none" w:sz="0" w:space="0" w:color="auto"/>
          </w:divBdr>
        </w:div>
        <w:div w:id="105002619">
          <w:marLeft w:val="0"/>
          <w:marRight w:val="0"/>
          <w:marTop w:val="0"/>
          <w:marBottom w:val="0"/>
          <w:divBdr>
            <w:top w:val="none" w:sz="0" w:space="0" w:color="auto"/>
            <w:left w:val="none" w:sz="0" w:space="0" w:color="auto"/>
            <w:bottom w:val="none" w:sz="0" w:space="0" w:color="auto"/>
            <w:right w:val="none" w:sz="0" w:space="0" w:color="auto"/>
          </w:divBdr>
        </w:div>
        <w:div w:id="917129020">
          <w:marLeft w:val="0"/>
          <w:marRight w:val="0"/>
          <w:marTop w:val="0"/>
          <w:marBottom w:val="0"/>
          <w:divBdr>
            <w:top w:val="none" w:sz="0" w:space="0" w:color="auto"/>
            <w:left w:val="none" w:sz="0" w:space="0" w:color="auto"/>
            <w:bottom w:val="none" w:sz="0" w:space="0" w:color="auto"/>
            <w:right w:val="none" w:sz="0" w:space="0" w:color="auto"/>
          </w:divBdr>
        </w:div>
        <w:div w:id="1716812271">
          <w:marLeft w:val="0"/>
          <w:marRight w:val="0"/>
          <w:marTop w:val="0"/>
          <w:marBottom w:val="0"/>
          <w:divBdr>
            <w:top w:val="none" w:sz="0" w:space="0" w:color="auto"/>
            <w:left w:val="none" w:sz="0" w:space="0" w:color="auto"/>
            <w:bottom w:val="none" w:sz="0" w:space="0" w:color="auto"/>
            <w:right w:val="none" w:sz="0" w:space="0" w:color="auto"/>
          </w:divBdr>
        </w:div>
        <w:div w:id="27950570">
          <w:marLeft w:val="0"/>
          <w:marRight w:val="0"/>
          <w:marTop w:val="0"/>
          <w:marBottom w:val="0"/>
          <w:divBdr>
            <w:top w:val="none" w:sz="0" w:space="0" w:color="auto"/>
            <w:left w:val="none" w:sz="0" w:space="0" w:color="auto"/>
            <w:bottom w:val="none" w:sz="0" w:space="0" w:color="auto"/>
            <w:right w:val="none" w:sz="0" w:space="0" w:color="auto"/>
          </w:divBdr>
        </w:div>
        <w:div w:id="796725833">
          <w:marLeft w:val="0"/>
          <w:marRight w:val="0"/>
          <w:marTop w:val="0"/>
          <w:marBottom w:val="0"/>
          <w:divBdr>
            <w:top w:val="none" w:sz="0" w:space="0" w:color="auto"/>
            <w:left w:val="none" w:sz="0" w:space="0" w:color="auto"/>
            <w:bottom w:val="none" w:sz="0" w:space="0" w:color="auto"/>
            <w:right w:val="none" w:sz="0" w:space="0" w:color="auto"/>
          </w:divBdr>
        </w:div>
        <w:div w:id="273054378">
          <w:marLeft w:val="0"/>
          <w:marRight w:val="0"/>
          <w:marTop w:val="0"/>
          <w:marBottom w:val="0"/>
          <w:divBdr>
            <w:top w:val="none" w:sz="0" w:space="0" w:color="auto"/>
            <w:left w:val="none" w:sz="0" w:space="0" w:color="auto"/>
            <w:bottom w:val="none" w:sz="0" w:space="0" w:color="auto"/>
            <w:right w:val="none" w:sz="0" w:space="0" w:color="auto"/>
          </w:divBdr>
        </w:div>
        <w:div w:id="136843053">
          <w:marLeft w:val="0"/>
          <w:marRight w:val="0"/>
          <w:marTop w:val="0"/>
          <w:marBottom w:val="0"/>
          <w:divBdr>
            <w:top w:val="none" w:sz="0" w:space="0" w:color="auto"/>
            <w:left w:val="none" w:sz="0" w:space="0" w:color="auto"/>
            <w:bottom w:val="none" w:sz="0" w:space="0" w:color="auto"/>
            <w:right w:val="none" w:sz="0" w:space="0" w:color="auto"/>
          </w:divBdr>
        </w:div>
        <w:div w:id="994845715">
          <w:marLeft w:val="0"/>
          <w:marRight w:val="0"/>
          <w:marTop w:val="0"/>
          <w:marBottom w:val="0"/>
          <w:divBdr>
            <w:top w:val="none" w:sz="0" w:space="0" w:color="auto"/>
            <w:left w:val="none" w:sz="0" w:space="0" w:color="auto"/>
            <w:bottom w:val="none" w:sz="0" w:space="0" w:color="auto"/>
            <w:right w:val="none" w:sz="0" w:space="0" w:color="auto"/>
          </w:divBdr>
        </w:div>
        <w:div w:id="2086025993">
          <w:marLeft w:val="0"/>
          <w:marRight w:val="0"/>
          <w:marTop w:val="0"/>
          <w:marBottom w:val="0"/>
          <w:divBdr>
            <w:top w:val="none" w:sz="0" w:space="0" w:color="auto"/>
            <w:left w:val="none" w:sz="0" w:space="0" w:color="auto"/>
            <w:bottom w:val="none" w:sz="0" w:space="0" w:color="auto"/>
            <w:right w:val="none" w:sz="0" w:space="0" w:color="auto"/>
          </w:divBdr>
        </w:div>
        <w:div w:id="1926911101">
          <w:marLeft w:val="0"/>
          <w:marRight w:val="0"/>
          <w:marTop w:val="0"/>
          <w:marBottom w:val="0"/>
          <w:divBdr>
            <w:top w:val="none" w:sz="0" w:space="0" w:color="auto"/>
            <w:left w:val="none" w:sz="0" w:space="0" w:color="auto"/>
            <w:bottom w:val="none" w:sz="0" w:space="0" w:color="auto"/>
            <w:right w:val="none" w:sz="0" w:space="0" w:color="auto"/>
          </w:divBdr>
        </w:div>
        <w:div w:id="1469320546">
          <w:marLeft w:val="0"/>
          <w:marRight w:val="0"/>
          <w:marTop w:val="0"/>
          <w:marBottom w:val="0"/>
          <w:divBdr>
            <w:top w:val="none" w:sz="0" w:space="0" w:color="auto"/>
            <w:left w:val="none" w:sz="0" w:space="0" w:color="auto"/>
            <w:bottom w:val="none" w:sz="0" w:space="0" w:color="auto"/>
            <w:right w:val="none" w:sz="0" w:space="0" w:color="auto"/>
          </w:divBdr>
        </w:div>
        <w:div w:id="1904489128">
          <w:marLeft w:val="0"/>
          <w:marRight w:val="0"/>
          <w:marTop w:val="0"/>
          <w:marBottom w:val="0"/>
          <w:divBdr>
            <w:top w:val="none" w:sz="0" w:space="0" w:color="auto"/>
            <w:left w:val="none" w:sz="0" w:space="0" w:color="auto"/>
            <w:bottom w:val="none" w:sz="0" w:space="0" w:color="auto"/>
            <w:right w:val="none" w:sz="0" w:space="0" w:color="auto"/>
          </w:divBdr>
        </w:div>
        <w:div w:id="2017145570">
          <w:marLeft w:val="0"/>
          <w:marRight w:val="0"/>
          <w:marTop w:val="0"/>
          <w:marBottom w:val="0"/>
          <w:divBdr>
            <w:top w:val="none" w:sz="0" w:space="0" w:color="auto"/>
            <w:left w:val="none" w:sz="0" w:space="0" w:color="auto"/>
            <w:bottom w:val="none" w:sz="0" w:space="0" w:color="auto"/>
            <w:right w:val="none" w:sz="0" w:space="0" w:color="auto"/>
          </w:divBdr>
        </w:div>
        <w:div w:id="318651863">
          <w:marLeft w:val="0"/>
          <w:marRight w:val="0"/>
          <w:marTop w:val="0"/>
          <w:marBottom w:val="0"/>
          <w:divBdr>
            <w:top w:val="none" w:sz="0" w:space="0" w:color="auto"/>
            <w:left w:val="none" w:sz="0" w:space="0" w:color="auto"/>
            <w:bottom w:val="none" w:sz="0" w:space="0" w:color="auto"/>
            <w:right w:val="none" w:sz="0" w:space="0" w:color="auto"/>
          </w:divBdr>
        </w:div>
        <w:div w:id="1872106503">
          <w:marLeft w:val="0"/>
          <w:marRight w:val="0"/>
          <w:marTop w:val="0"/>
          <w:marBottom w:val="0"/>
          <w:divBdr>
            <w:top w:val="none" w:sz="0" w:space="0" w:color="auto"/>
            <w:left w:val="none" w:sz="0" w:space="0" w:color="auto"/>
            <w:bottom w:val="none" w:sz="0" w:space="0" w:color="auto"/>
            <w:right w:val="none" w:sz="0" w:space="0" w:color="auto"/>
          </w:divBdr>
        </w:div>
        <w:div w:id="1585912479">
          <w:marLeft w:val="0"/>
          <w:marRight w:val="0"/>
          <w:marTop w:val="0"/>
          <w:marBottom w:val="0"/>
          <w:divBdr>
            <w:top w:val="none" w:sz="0" w:space="0" w:color="auto"/>
            <w:left w:val="none" w:sz="0" w:space="0" w:color="auto"/>
            <w:bottom w:val="none" w:sz="0" w:space="0" w:color="auto"/>
            <w:right w:val="none" w:sz="0" w:space="0" w:color="auto"/>
          </w:divBdr>
        </w:div>
        <w:div w:id="1748847194">
          <w:marLeft w:val="0"/>
          <w:marRight w:val="0"/>
          <w:marTop w:val="0"/>
          <w:marBottom w:val="0"/>
          <w:divBdr>
            <w:top w:val="none" w:sz="0" w:space="0" w:color="auto"/>
            <w:left w:val="none" w:sz="0" w:space="0" w:color="auto"/>
            <w:bottom w:val="none" w:sz="0" w:space="0" w:color="auto"/>
            <w:right w:val="none" w:sz="0" w:space="0" w:color="auto"/>
          </w:divBdr>
        </w:div>
        <w:div w:id="1865557981">
          <w:marLeft w:val="0"/>
          <w:marRight w:val="0"/>
          <w:marTop w:val="0"/>
          <w:marBottom w:val="0"/>
          <w:divBdr>
            <w:top w:val="none" w:sz="0" w:space="0" w:color="auto"/>
            <w:left w:val="none" w:sz="0" w:space="0" w:color="auto"/>
            <w:bottom w:val="none" w:sz="0" w:space="0" w:color="auto"/>
            <w:right w:val="none" w:sz="0" w:space="0" w:color="auto"/>
          </w:divBdr>
        </w:div>
        <w:div w:id="1581988405">
          <w:marLeft w:val="0"/>
          <w:marRight w:val="0"/>
          <w:marTop w:val="0"/>
          <w:marBottom w:val="0"/>
          <w:divBdr>
            <w:top w:val="none" w:sz="0" w:space="0" w:color="auto"/>
            <w:left w:val="none" w:sz="0" w:space="0" w:color="auto"/>
            <w:bottom w:val="none" w:sz="0" w:space="0" w:color="auto"/>
            <w:right w:val="none" w:sz="0" w:space="0" w:color="auto"/>
          </w:divBdr>
        </w:div>
        <w:div w:id="207381787">
          <w:marLeft w:val="0"/>
          <w:marRight w:val="0"/>
          <w:marTop w:val="0"/>
          <w:marBottom w:val="0"/>
          <w:divBdr>
            <w:top w:val="none" w:sz="0" w:space="0" w:color="auto"/>
            <w:left w:val="none" w:sz="0" w:space="0" w:color="auto"/>
            <w:bottom w:val="none" w:sz="0" w:space="0" w:color="auto"/>
            <w:right w:val="none" w:sz="0" w:space="0" w:color="auto"/>
          </w:divBdr>
        </w:div>
        <w:div w:id="1755320561">
          <w:marLeft w:val="0"/>
          <w:marRight w:val="0"/>
          <w:marTop w:val="0"/>
          <w:marBottom w:val="0"/>
          <w:divBdr>
            <w:top w:val="none" w:sz="0" w:space="0" w:color="auto"/>
            <w:left w:val="none" w:sz="0" w:space="0" w:color="auto"/>
            <w:bottom w:val="none" w:sz="0" w:space="0" w:color="auto"/>
            <w:right w:val="none" w:sz="0" w:space="0" w:color="auto"/>
          </w:divBdr>
        </w:div>
        <w:div w:id="1848982835">
          <w:marLeft w:val="0"/>
          <w:marRight w:val="0"/>
          <w:marTop w:val="0"/>
          <w:marBottom w:val="0"/>
          <w:divBdr>
            <w:top w:val="none" w:sz="0" w:space="0" w:color="auto"/>
            <w:left w:val="none" w:sz="0" w:space="0" w:color="auto"/>
            <w:bottom w:val="none" w:sz="0" w:space="0" w:color="auto"/>
            <w:right w:val="none" w:sz="0" w:space="0" w:color="auto"/>
          </w:divBdr>
        </w:div>
        <w:div w:id="1924028812">
          <w:marLeft w:val="0"/>
          <w:marRight w:val="0"/>
          <w:marTop w:val="0"/>
          <w:marBottom w:val="0"/>
          <w:divBdr>
            <w:top w:val="none" w:sz="0" w:space="0" w:color="auto"/>
            <w:left w:val="none" w:sz="0" w:space="0" w:color="auto"/>
            <w:bottom w:val="none" w:sz="0" w:space="0" w:color="auto"/>
            <w:right w:val="none" w:sz="0" w:space="0" w:color="auto"/>
          </w:divBdr>
        </w:div>
        <w:div w:id="1633830223">
          <w:marLeft w:val="0"/>
          <w:marRight w:val="0"/>
          <w:marTop w:val="0"/>
          <w:marBottom w:val="0"/>
          <w:divBdr>
            <w:top w:val="none" w:sz="0" w:space="0" w:color="auto"/>
            <w:left w:val="none" w:sz="0" w:space="0" w:color="auto"/>
            <w:bottom w:val="none" w:sz="0" w:space="0" w:color="auto"/>
            <w:right w:val="none" w:sz="0" w:space="0" w:color="auto"/>
          </w:divBdr>
        </w:div>
        <w:div w:id="1898541108">
          <w:marLeft w:val="0"/>
          <w:marRight w:val="0"/>
          <w:marTop w:val="0"/>
          <w:marBottom w:val="0"/>
          <w:divBdr>
            <w:top w:val="none" w:sz="0" w:space="0" w:color="auto"/>
            <w:left w:val="none" w:sz="0" w:space="0" w:color="auto"/>
            <w:bottom w:val="none" w:sz="0" w:space="0" w:color="auto"/>
            <w:right w:val="none" w:sz="0" w:space="0" w:color="auto"/>
          </w:divBdr>
        </w:div>
        <w:div w:id="325322930">
          <w:marLeft w:val="0"/>
          <w:marRight w:val="0"/>
          <w:marTop w:val="0"/>
          <w:marBottom w:val="0"/>
          <w:divBdr>
            <w:top w:val="none" w:sz="0" w:space="0" w:color="auto"/>
            <w:left w:val="none" w:sz="0" w:space="0" w:color="auto"/>
            <w:bottom w:val="none" w:sz="0" w:space="0" w:color="auto"/>
            <w:right w:val="none" w:sz="0" w:space="0" w:color="auto"/>
          </w:divBdr>
        </w:div>
      </w:divsChild>
    </w:div>
    <w:div w:id="650325692">
      <w:bodyDiv w:val="1"/>
      <w:marLeft w:val="0"/>
      <w:marRight w:val="0"/>
      <w:marTop w:val="0"/>
      <w:marBottom w:val="0"/>
      <w:divBdr>
        <w:top w:val="none" w:sz="0" w:space="0" w:color="auto"/>
        <w:left w:val="none" w:sz="0" w:space="0" w:color="auto"/>
        <w:bottom w:val="none" w:sz="0" w:space="0" w:color="auto"/>
        <w:right w:val="none" w:sz="0" w:space="0" w:color="auto"/>
      </w:divBdr>
    </w:div>
    <w:div w:id="658995551">
      <w:bodyDiv w:val="1"/>
      <w:marLeft w:val="0"/>
      <w:marRight w:val="0"/>
      <w:marTop w:val="0"/>
      <w:marBottom w:val="0"/>
      <w:divBdr>
        <w:top w:val="none" w:sz="0" w:space="0" w:color="auto"/>
        <w:left w:val="none" w:sz="0" w:space="0" w:color="auto"/>
        <w:bottom w:val="none" w:sz="0" w:space="0" w:color="auto"/>
        <w:right w:val="none" w:sz="0" w:space="0" w:color="auto"/>
      </w:divBdr>
    </w:div>
    <w:div w:id="668143527">
      <w:bodyDiv w:val="1"/>
      <w:marLeft w:val="0"/>
      <w:marRight w:val="0"/>
      <w:marTop w:val="0"/>
      <w:marBottom w:val="0"/>
      <w:divBdr>
        <w:top w:val="none" w:sz="0" w:space="0" w:color="auto"/>
        <w:left w:val="none" w:sz="0" w:space="0" w:color="auto"/>
        <w:bottom w:val="none" w:sz="0" w:space="0" w:color="auto"/>
        <w:right w:val="none" w:sz="0" w:space="0" w:color="auto"/>
      </w:divBdr>
    </w:div>
    <w:div w:id="686713742">
      <w:bodyDiv w:val="1"/>
      <w:marLeft w:val="0"/>
      <w:marRight w:val="0"/>
      <w:marTop w:val="0"/>
      <w:marBottom w:val="0"/>
      <w:divBdr>
        <w:top w:val="none" w:sz="0" w:space="0" w:color="auto"/>
        <w:left w:val="none" w:sz="0" w:space="0" w:color="auto"/>
        <w:bottom w:val="none" w:sz="0" w:space="0" w:color="auto"/>
        <w:right w:val="none" w:sz="0" w:space="0" w:color="auto"/>
      </w:divBdr>
      <w:divsChild>
        <w:div w:id="68304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683440946">
          <w:blockQuote w:val="1"/>
          <w:marLeft w:val="720"/>
          <w:marRight w:val="720"/>
          <w:marTop w:val="100"/>
          <w:marBottom w:val="100"/>
          <w:divBdr>
            <w:top w:val="none" w:sz="0" w:space="0" w:color="auto"/>
            <w:left w:val="none" w:sz="0" w:space="0" w:color="auto"/>
            <w:bottom w:val="none" w:sz="0" w:space="0" w:color="auto"/>
            <w:right w:val="none" w:sz="0" w:space="0" w:color="auto"/>
          </w:divBdr>
        </w:div>
        <w:div w:id="615328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270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8823752">
      <w:bodyDiv w:val="1"/>
      <w:marLeft w:val="0"/>
      <w:marRight w:val="0"/>
      <w:marTop w:val="0"/>
      <w:marBottom w:val="0"/>
      <w:divBdr>
        <w:top w:val="none" w:sz="0" w:space="0" w:color="auto"/>
        <w:left w:val="none" w:sz="0" w:space="0" w:color="auto"/>
        <w:bottom w:val="none" w:sz="0" w:space="0" w:color="auto"/>
        <w:right w:val="none" w:sz="0" w:space="0" w:color="auto"/>
      </w:divBdr>
      <w:divsChild>
        <w:div w:id="1402950531">
          <w:marLeft w:val="0"/>
          <w:marRight w:val="0"/>
          <w:marTop w:val="0"/>
          <w:marBottom w:val="0"/>
          <w:divBdr>
            <w:top w:val="none" w:sz="0" w:space="0" w:color="auto"/>
            <w:left w:val="none" w:sz="0" w:space="0" w:color="auto"/>
            <w:bottom w:val="none" w:sz="0" w:space="0" w:color="auto"/>
            <w:right w:val="none" w:sz="0" w:space="0" w:color="auto"/>
          </w:divBdr>
        </w:div>
        <w:div w:id="1855849077">
          <w:marLeft w:val="0"/>
          <w:marRight w:val="0"/>
          <w:marTop w:val="0"/>
          <w:marBottom w:val="0"/>
          <w:divBdr>
            <w:top w:val="none" w:sz="0" w:space="0" w:color="auto"/>
            <w:left w:val="none" w:sz="0" w:space="0" w:color="auto"/>
            <w:bottom w:val="none" w:sz="0" w:space="0" w:color="auto"/>
            <w:right w:val="none" w:sz="0" w:space="0" w:color="auto"/>
          </w:divBdr>
        </w:div>
        <w:div w:id="1493175404">
          <w:marLeft w:val="0"/>
          <w:marRight w:val="0"/>
          <w:marTop w:val="0"/>
          <w:marBottom w:val="0"/>
          <w:divBdr>
            <w:top w:val="none" w:sz="0" w:space="0" w:color="auto"/>
            <w:left w:val="none" w:sz="0" w:space="0" w:color="auto"/>
            <w:bottom w:val="none" w:sz="0" w:space="0" w:color="auto"/>
            <w:right w:val="none" w:sz="0" w:space="0" w:color="auto"/>
          </w:divBdr>
        </w:div>
        <w:div w:id="543832050">
          <w:marLeft w:val="0"/>
          <w:marRight w:val="0"/>
          <w:marTop w:val="0"/>
          <w:marBottom w:val="0"/>
          <w:divBdr>
            <w:top w:val="none" w:sz="0" w:space="0" w:color="auto"/>
            <w:left w:val="none" w:sz="0" w:space="0" w:color="auto"/>
            <w:bottom w:val="none" w:sz="0" w:space="0" w:color="auto"/>
            <w:right w:val="none" w:sz="0" w:space="0" w:color="auto"/>
          </w:divBdr>
        </w:div>
        <w:div w:id="1491094840">
          <w:marLeft w:val="0"/>
          <w:marRight w:val="0"/>
          <w:marTop w:val="0"/>
          <w:marBottom w:val="0"/>
          <w:divBdr>
            <w:top w:val="none" w:sz="0" w:space="0" w:color="auto"/>
            <w:left w:val="none" w:sz="0" w:space="0" w:color="auto"/>
            <w:bottom w:val="none" w:sz="0" w:space="0" w:color="auto"/>
            <w:right w:val="none" w:sz="0" w:space="0" w:color="auto"/>
          </w:divBdr>
        </w:div>
        <w:div w:id="165365018">
          <w:marLeft w:val="0"/>
          <w:marRight w:val="0"/>
          <w:marTop w:val="0"/>
          <w:marBottom w:val="0"/>
          <w:divBdr>
            <w:top w:val="none" w:sz="0" w:space="0" w:color="auto"/>
            <w:left w:val="none" w:sz="0" w:space="0" w:color="auto"/>
            <w:bottom w:val="none" w:sz="0" w:space="0" w:color="auto"/>
            <w:right w:val="none" w:sz="0" w:space="0" w:color="auto"/>
          </w:divBdr>
        </w:div>
        <w:div w:id="558521450">
          <w:marLeft w:val="0"/>
          <w:marRight w:val="0"/>
          <w:marTop w:val="0"/>
          <w:marBottom w:val="0"/>
          <w:divBdr>
            <w:top w:val="none" w:sz="0" w:space="0" w:color="auto"/>
            <w:left w:val="none" w:sz="0" w:space="0" w:color="auto"/>
            <w:bottom w:val="none" w:sz="0" w:space="0" w:color="auto"/>
            <w:right w:val="none" w:sz="0" w:space="0" w:color="auto"/>
          </w:divBdr>
        </w:div>
        <w:div w:id="1766151415">
          <w:marLeft w:val="0"/>
          <w:marRight w:val="0"/>
          <w:marTop w:val="0"/>
          <w:marBottom w:val="0"/>
          <w:divBdr>
            <w:top w:val="none" w:sz="0" w:space="0" w:color="auto"/>
            <w:left w:val="none" w:sz="0" w:space="0" w:color="auto"/>
            <w:bottom w:val="none" w:sz="0" w:space="0" w:color="auto"/>
            <w:right w:val="none" w:sz="0" w:space="0" w:color="auto"/>
          </w:divBdr>
        </w:div>
        <w:div w:id="537815372">
          <w:marLeft w:val="0"/>
          <w:marRight w:val="0"/>
          <w:marTop w:val="0"/>
          <w:marBottom w:val="0"/>
          <w:divBdr>
            <w:top w:val="none" w:sz="0" w:space="0" w:color="auto"/>
            <w:left w:val="none" w:sz="0" w:space="0" w:color="auto"/>
            <w:bottom w:val="none" w:sz="0" w:space="0" w:color="auto"/>
            <w:right w:val="none" w:sz="0" w:space="0" w:color="auto"/>
          </w:divBdr>
        </w:div>
        <w:div w:id="939683580">
          <w:marLeft w:val="0"/>
          <w:marRight w:val="0"/>
          <w:marTop w:val="0"/>
          <w:marBottom w:val="0"/>
          <w:divBdr>
            <w:top w:val="none" w:sz="0" w:space="0" w:color="auto"/>
            <w:left w:val="none" w:sz="0" w:space="0" w:color="auto"/>
            <w:bottom w:val="none" w:sz="0" w:space="0" w:color="auto"/>
            <w:right w:val="none" w:sz="0" w:space="0" w:color="auto"/>
          </w:divBdr>
        </w:div>
        <w:div w:id="1840316561">
          <w:marLeft w:val="0"/>
          <w:marRight w:val="0"/>
          <w:marTop w:val="0"/>
          <w:marBottom w:val="0"/>
          <w:divBdr>
            <w:top w:val="none" w:sz="0" w:space="0" w:color="auto"/>
            <w:left w:val="none" w:sz="0" w:space="0" w:color="auto"/>
            <w:bottom w:val="none" w:sz="0" w:space="0" w:color="auto"/>
            <w:right w:val="none" w:sz="0" w:space="0" w:color="auto"/>
          </w:divBdr>
        </w:div>
        <w:div w:id="978455835">
          <w:marLeft w:val="0"/>
          <w:marRight w:val="0"/>
          <w:marTop w:val="0"/>
          <w:marBottom w:val="0"/>
          <w:divBdr>
            <w:top w:val="none" w:sz="0" w:space="0" w:color="auto"/>
            <w:left w:val="none" w:sz="0" w:space="0" w:color="auto"/>
            <w:bottom w:val="none" w:sz="0" w:space="0" w:color="auto"/>
            <w:right w:val="none" w:sz="0" w:space="0" w:color="auto"/>
          </w:divBdr>
        </w:div>
        <w:div w:id="1089699549">
          <w:marLeft w:val="0"/>
          <w:marRight w:val="0"/>
          <w:marTop w:val="0"/>
          <w:marBottom w:val="0"/>
          <w:divBdr>
            <w:top w:val="none" w:sz="0" w:space="0" w:color="auto"/>
            <w:left w:val="none" w:sz="0" w:space="0" w:color="auto"/>
            <w:bottom w:val="none" w:sz="0" w:space="0" w:color="auto"/>
            <w:right w:val="none" w:sz="0" w:space="0" w:color="auto"/>
          </w:divBdr>
        </w:div>
        <w:div w:id="278607037">
          <w:marLeft w:val="0"/>
          <w:marRight w:val="0"/>
          <w:marTop w:val="0"/>
          <w:marBottom w:val="0"/>
          <w:divBdr>
            <w:top w:val="none" w:sz="0" w:space="0" w:color="auto"/>
            <w:left w:val="none" w:sz="0" w:space="0" w:color="auto"/>
            <w:bottom w:val="none" w:sz="0" w:space="0" w:color="auto"/>
            <w:right w:val="none" w:sz="0" w:space="0" w:color="auto"/>
          </w:divBdr>
        </w:div>
        <w:div w:id="1158888475">
          <w:marLeft w:val="0"/>
          <w:marRight w:val="0"/>
          <w:marTop w:val="0"/>
          <w:marBottom w:val="0"/>
          <w:divBdr>
            <w:top w:val="none" w:sz="0" w:space="0" w:color="auto"/>
            <w:left w:val="none" w:sz="0" w:space="0" w:color="auto"/>
            <w:bottom w:val="none" w:sz="0" w:space="0" w:color="auto"/>
            <w:right w:val="none" w:sz="0" w:space="0" w:color="auto"/>
          </w:divBdr>
        </w:div>
        <w:div w:id="1831293170">
          <w:marLeft w:val="0"/>
          <w:marRight w:val="0"/>
          <w:marTop w:val="0"/>
          <w:marBottom w:val="0"/>
          <w:divBdr>
            <w:top w:val="none" w:sz="0" w:space="0" w:color="auto"/>
            <w:left w:val="none" w:sz="0" w:space="0" w:color="auto"/>
            <w:bottom w:val="none" w:sz="0" w:space="0" w:color="auto"/>
            <w:right w:val="none" w:sz="0" w:space="0" w:color="auto"/>
          </w:divBdr>
        </w:div>
        <w:div w:id="1909877892">
          <w:marLeft w:val="0"/>
          <w:marRight w:val="0"/>
          <w:marTop w:val="0"/>
          <w:marBottom w:val="0"/>
          <w:divBdr>
            <w:top w:val="none" w:sz="0" w:space="0" w:color="auto"/>
            <w:left w:val="none" w:sz="0" w:space="0" w:color="auto"/>
            <w:bottom w:val="none" w:sz="0" w:space="0" w:color="auto"/>
            <w:right w:val="none" w:sz="0" w:space="0" w:color="auto"/>
          </w:divBdr>
        </w:div>
        <w:div w:id="664407029">
          <w:marLeft w:val="0"/>
          <w:marRight w:val="0"/>
          <w:marTop w:val="0"/>
          <w:marBottom w:val="0"/>
          <w:divBdr>
            <w:top w:val="none" w:sz="0" w:space="0" w:color="auto"/>
            <w:left w:val="none" w:sz="0" w:space="0" w:color="auto"/>
            <w:bottom w:val="none" w:sz="0" w:space="0" w:color="auto"/>
            <w:right w:val="none" w:sz="0" w:space="0" w:color="auto"/>
          </w:divBdr>
        </w:div>
        <w:div w:id="1005741135">
          <w:marLeft w:val="0"/>
          <w:marRight w:val="0"/>
          <w:marTop w:val="0"/>
          <w:marBottom w:val="0"/>
          <w:divBdr>
            <w:top w:val="none" w:sz="0" w:space="0" w:color="auto"/>
            <w:left w:val="none" w:sz="0" w:space="0" w:color="auto"/>
            <w:bottom w:val="none" w:sz="0" w:space="0" w:color="auto"/>
            <w:right w:val="none" w:sz="0" w:space="0" w:color="auto"/>
          </w:divBdr>
        </w:div>
        <w:div w:id="1177426403">
          <w:marLeft w:val="0"/>
          <w:marRight w:val="0"/>
          <w:marTop w:val="0"/>
          <w:marBottom w:val="0"/>
          <w:divBdr>
            <w:top w:val="none" w:sz="0" w:space="0" w:color="auto"/>
            <w:left w:val="none" w:sz="0" w:space="0" w:color="auto"/>
            <w:bottom w:val="none" w:sz="0" w:space="0" w:color="auto"/>
            <w:right w:val="none" w:sz="0" w:space="0" w:color="auto"/>
          </w:divBdr>
        </w:div>
        <w:div w:id="651443419">
          <w:marLeft w:val="0"/>
          <w:marRight w:val="0"/>
          <w:marTop w:val="0"/>
          <w:marBottom w:val="0"/>
          <w:divBdr>
            <w:top w:val="none" w:sz="0" w:space="0" w:color="auto"/>
            <w:left w:val="none" w:sz="0" w:space="0" w:color="auto"/>
            <w:bottom w:val="none" w:sz="0" w:space="0" w:color="auto"/>
            <w:right w:val="none" w:sz="0" w:space="0" w:color="auto"/>
          </w:divBdr>
        </w:div>
        <w:div w:id="1245798178">
          <w:marLeft w:val="0"/>
          <w:marRight w:val="0"/>
          <w:marTop w:val="0"/>
          <w:marBottom w:val="0"/>
          <w:divBdr>
            <w:top w:val="none" w:sz="0" w:space="0" w:color="auto"/>
            <w:left w:val="none" w:sz="0" w:space="0" w:color="auto"/>
            <w:bottom w:val="none" w:sz="0" w:space="0" w:color="auto"/>
            <w:right w:val="none" w:sz="0" w:space="0" w:color="auto"/>
          </w:divBdr>
        </w:div>
        <w:div w:id="929585387">
          <w:marLeft w:val="0"/>
          <w:marRight w:val="0"/>
          <w:marTop w:val="0"/>
          <w:marBottom w:val="0"/>
          <w:divBdr>
            <w:top w:val="none" w:sz="0" w:space="0" w:color="auto"/>
            <w:left w:val="none" w:sz="0" w:space="0" w:color="auto"/>
            <w:bottom w:val="none" w:sz="0" w:space="0" w:color="auto"/>
            <w:right w:val="none" w:sz="0" w:space="0" w:color="auto"/>
          </w:divBdr>
        </w:div>
        <w:div w:id="1331329253">
          <w:marLeft w:val="0"/>
          <w:marRight w:val="0"/>
          <w:marTop w:val="0"/>
          <w:marBottom w:val="0"/>
          <w:divBdr>
            <w:top w:val="none" w:sz="0" w:space="0" w:color="auto"/>
            <w:left w:val="none" w:sz="0" w:space="0" w:color="auto"/>
            <w:bottom w:val="none" w:sz="0" w:space="0" w:color="auto"/>
            <w:right w:val="none" w:sz="0" w:space="0" w:color="auto"/>
          </w:divBdr>
        </w:div>
        <w:div w:id="203444245">
          <w:marLeft w:val="0"/>
          <w:marRight w:val="0"/>
          <w:marTop w:val="0"/>
          <w:marBottom w:val="0"/>
          <w:divBdr>
            <w:top w:val="none" w:sz="0" w:space="0" w:color="auto"/>
            <w:left w:val="none" w:sz="0" w:space="0" w:color="auto"/>
            <w:bottom w:val="none" w:sz="0" w:space="0" w:color="auto"/>
            <w:right w:val="none" w:sz="0" w:space="0" w:color="auto"/>
          </w:divBdr>
        </w:div>
        <w:div w:id="1724675268">
          <w:marLeft w:val="0"/>
          <w:marRight w:val="0"/>
          <w:marTop w:val="0"/>
          <w:marBottom w:val="0"/>
          <w:divBdr>
            <w:top w:val="none" w:sz="0" w:space="0" w:color="auto"/>
            <w:left w:val="none" w:sz="0" w:space="0" w:color="auto"/>
            <w:bottom w:val="none" w:sz="0" w:space="0" w:color="auto"/>
            <w:right w:val="none" w:sz="0" w:space="0" w:color="auto"/>
          </w:divBdr>
        </w:div>
        <w:div w:id="868371756">
          <w:marLeft w:val="0"/>
          <w:marRight w:val="0"/>
          <w:marTop w:val="0"/>
          <w:marBottom w:val="0"/>
          <w:divBdr>
            <w:top w:val="none" w:sz="0" w:space="0" w:color="auto"/>
            <w:left w:val="none" w:sz="0" w:space="0" w:color="auto"/>
            <w:bottom w:val="none" w:sz="0" w:space="0" w:color="auto"/>
            <w:right w:val="none" w:sz="0" w:space="0" w:color="auto"/>
          </w:divBdr>
        </w:div>
        <w:div w:id="593901015">
          <w:marLeft w:val="0"/>
          <w:marRight w:val="0"/>
          <w:marTop w:val="0"/>
          <w:marBottom w:val="0"/>
          <w:divBdr>
            <w:top w:val="none" w:sz="0" w:space="0" w:color="auto"/>
            <w:left w:val="none" w:sz="0" w:space="0" w:color="auto"/>
            <w:bottom w:val="none" w:sz="0" w:space="0" w:color="auto"/>
            <w:right w:val="none" w:sz="0" w:space="0" w:color="auto"/>
          </w:divBdr>
        </w:div>
        <w:div w:id="473790011">
          <w:marLeft w:val="0"/>
          <w:marRight w:val="0"/>
          <w:marTop w:val="0"/>
          <w:marBottom w:val="0"/>
          <w:divBdr>
            <w:top w:val="none" w:sz="0" w:space="0" w:color="auto"/>
            <w:left w:val="none" w:sz="0" w:space="0" w:color="auto"/>
            <w:bottom w:val="none" w:sz="0" w:space="0" w:color="auto"/>
            <w:right w:val="none" w:sz="0" w:space="0" w:color="auto"/>
          </w:divBdr>
        </w:div>
        <w:div w:id="1612666141">
          <w:marLeft w:val="0"/>
          <w:marRight w:val="0"/>
          <w:marTop w:val="0"/>
          <w:marBottom w:val="0"/>
          <w:divBdr>
            <w:top w:val="none" w:sz="0" w:space="0" w:color="auto"/>
            <w:left w:val="none" w:sz="0" w:space="0" w:color="auto"/>
            <w:bottom w:val="none" w:sz="0" w:space="0" w:color="auto"/>
            <w:right w:val="none" w:sz="0" w:space="0" w:color="auto"/>
          </w:divBdr>
        </w:div>
        <w:div w:id="1550143345">
          <w:marLeft w:val="0"/>
          <w:marRight w:val="0"/>
          <w:marTop w:val="0"/>
          <w:marBottom w:val="0"/>
          <w:divBdr>
            <w:top w:val="none" w:sz="0" w:space="0" w:color="auto"/>
            <w:left w:val="none" w:sz="0" w:space="0" w:color="auto"/>
            <w:bottom w:val="none" w:sz="0" w:space="0" w:color="auto"/>
            <w:right w:val="none" w:sz="0" w:space="0" w:color="auto"/>
          </w:divBdr>
        </w:div>
        <w:div w:id="1203402660">
          <w:marLeft w:val="0"/>
          <w:marRight w:val="0"/>
          <w:marTop w:val="0"/>
          <w:marBottom w:val="0"/>
          <w:divBdr>
            <w:top w:val="none" w:sz="0" w:space="0" w:color="auto"/>
            <w:left w:val="none" w:sz="0" w:space="0" w:color="auto"/>
            <w:bottom w:val="none" w:sz="0" w:space="0" w:color="auto"/>
            <w:right w:val="none" w:sz="0" w:space="0" w:color="auto"/>
          </w:divBdr>
        </w:div>
        <w:div w:id="1791514257">
          <w:marLeft w:val="0"/>
          <w:marRight w:val="0"/>
          <w:marTop w:val="0"/>
          <w:marBottom w:val="0"/>
          <w:divBdr>
            <w:top w:val="none" w:sz="0" w:space="0" w:color="auto"/>
            <w:left w:val="none" w:sz="0" w:space="0" w:color="auto"/>
            <w:bottom w:val="none" w:sz="0" w:space="0" w:color="auto"/>
            <w:right w:val="none" w:sz="0" w:space="0" w:color="auto"/>
          </w:divBdr>
        </w:div>
        <w:div w:id="750352641">
          <w:marLeft w:val="0"/>
          <w:marRight w:val="0"/>
          <w:marTop w:val="0"/>
          <w:marBottom w:val="0"/>
          <w:divBdr>
            <w:top w:val="none" w:sz="0" w:space="0" w:color="auto"/>
            <w:left w:val="none" w:sz="0" w:space="0" w:color="auto"/>
            <w:bottom w:val="none" w:sz="0" w:space="0" w:color="auto"/>
            <w:right w:val="none" w:sz="0" w:space="0" w:color="auto"/>
          </w:divBdr>
        </w:div>
        <w:div w:id="1321958109">
          <w:marLeft w:val="0"/>
          <w:marRight w:val="0"/>
          <w:marTop w:val="0"/>
          <w:marBottom w:val="0"/>
          <w:divBdr>
            <w:top w:val="none" w:sz="0" w:space="0" w:color="auto"/>
            <w:left w:val="none" w:sz="0" w:space="0" w:color="auto"/>
            <w:bottom w:val="none" w:sz="0" w:space="0" w:color="auto"/>
            <w:right w:val="none" w:sz="0" w:space="0" w:color="auto"/>
          </w:divBdr>
        </w:div>
        <w:div w:id="559362176">
          <w:marLeft w:val="0"/>
          <w:marRight w:val="0"/>
          <w:marTop w:val="0"/>
          <w:marBottom w:val="0"/>
          <w:divBdr>
            <w:top w:val="none" w:sz="0" w:space="0" w:color="auto"/>
            <w:left w:val="none" w:sz="0" w:space="0" w:color="auto"/>
            <w:bottom w:val="none" w:sz="0" w:space="0" w:color="auto"/>
            <w:right w:val="none" w:sz="0" w:space="0" w:color="auto"/>
          </w:divBdr>
        </w:div>
        <w:div w:id="829367569">
          <w:marLeft w:val="0"/>
          <w:marRight w:val="0"/>
          <w:marTop w:val="0"/>
          <w:marBottom w:val="0"/>
          <w:divBdr>
            <w:top w:val="none" w:sz="0" w:space="0" w:color="auto"/>
            <w:left w:val="none" w:sz="0" w:space="0" w:color="auto"/>
            <w:bottom w:val="none" w:sz="0" w:space="0" w:color="auto"/>
            <w:right w:val="none" w:sz="0" w:space="0" w:color="auto"/>
          </w:divBdr>
        </w:div>
        <w:div w:id="506332953">
          <w:marLeft w:val="0"/>
          <w:marRight w:val="0"/>
          <w:marTop w:val="0"/>
          <w:marBottom w:val="0"/>
          <w:divBdr>
            <w:top w:val="none" w:sz="0" w:space="0" w:color="auto"/>
            <w:left w:val="none" w:sz="0" w:space="0" w:color="auto"/>
            <w:bottom w:val="none" w:sz="0" w:space="0" w:color="auto"/>
            <w:right w:val="none" w:sz="0" w:space="0" w:color="auto"/>
          </w:divBdr>
        </w:div>
        <w:div w:id="1420784593">
          <w:marLeft w:val="0"/>
          <w:marRight w:val="0"/>
          <w:marTop w:val="0"/>
          <w:marBottom w:val="0"/>
          <w:divBdr>
            <w:top w:val="none" w:sz="0" w:space="0" w:color="auto"/>
            <w:left w:val="none" w:sz="0" w:space="0" w:color="auto"/>
            <w:bottom w:val="none" w:sz="0" w:space="0" w:color="auto"/>
            <w:right w:val="none" w:sz="0" w:space="0" w:color="auto"/>
          </w:divBdr>
        </w:div>
        <w:div w:id="988292850">
          <w:marLeft w:val="0"/>
          <w:marRight w:val="0"/>
          <w:marTop w:val="0"/>
          <w:marBottom w:val="0"/>
          <w:divBdr>
            <w:top w:val="none" w:sz="0" w:space="0" w:color="auto"/>
            <w:left w:val="none" w:sz="0" w:space="0" w:color="auto"/>
            <w:bottom w:val="none" w:sz="0" w:space="0" w:color="auto"/>
            <w:right w:val="none" w:sz="0" w:space="0" w:color="auto"/>
          </w:divBdr>
        </w:div>
        <w:div w:id="535654917">
          <w:marLeft w:val="0"/>
          <w:marRight w:val="0"/>
          <w:marTop w:val="0"/>
          <w:marBottom w:val="0"/>
          <w:divBdr>
            <w:top w:val="none" w:sz="0" w:space="0" w:color="auto"/>
            <w:left w:val="none" w:sz="0" w:space="0" w:color="auto"/>
            <w:bottom w:val="none" w:sz="0" w:space="0" w:color="auto"/>
            <w:right w:val="none" w:sz="0" w:space="0" w:color="auto"/>
          </w:divBdr>
        </w:div>
        <w:div w:id="1410274949">
          <w:marLeft w:val="0"/>
          <w:marRight w:val="0"/>
          <w:marTop w:val="0"/>
          <w:marBottom w:val="0"/>
          <w:divBdr>
            <w:top w:val="none" w:sz="0" w:space="0" w:color="auto"/>
            <w:left w:val="none" w:sz="0" w:space="0" w:color="auto"/>
            <w:bottom w:val="none" w:sz="0" w:space="0" w:color="auto"/>
            <w:right w:val="none" w:sz="0" w:space="0" w:color="auto"/>
          </w:divBdr>
        </w:div>
        <w:div w:id="1995378936">
          <w:marLeft w:val="0"/>
          <w:marRight w:val="0"/>
          <w:marTop w:val="0"/>
          <w:marBottom w:val="0"/>
          <w:divBdr>
            <w:top w:val="none" w:sz="0" w:space="0" w:color="auto"/>
            <w:left w:val="none" w:sz="0" w:space="0" w:color="auto"/>
            <w:bottom w:val="none" w:sz="0" w:space="0" w:color="auto"/>
            <w:right w:val="none" w:sz="0" w:space="0" w:color="auto"/>
          </w:divBdr>
        </w:div>
        <w:div w:id="2052727171">
          <w:marLeft w:val="0"/>
          <w:marRight w:val="0"/>
          <w:marTop w:val="0"/>
          <w:marBottom w:val="0"/>
          <w:divBdr>
            <w:top w:val="none" w:sz="0" w:space="0" w:color="auto"/>
            <w:left w:val="none" w:sz="0" w:space="0" w:color="auto"/>
            <w:bottom w:val="none" w:sz="0" w:space="0" w:color="auto"/>
            <w:right w:val="none" w:sz="0" w:space="0" w:color="auto"/>
          </w:divBdr>
        </w:div>
        <w:div w:id="938566591">
          <w:marLeft w:val="0"/>
          <w:marRight w:val="0"/>
          <w:marTop w:val="0"/>
          <w:marBottom w:val="0"/>
          <w:divBdr>
            <w:top w:val="none" w:sz="0" w:space="0" w:color="auto"/>
            <w:left w:val="none" w:sz="0" w:space="0" w:color="auto"/>
            <w:bottom w:val="none" w:sz="0" w:space="0" w:color="auto"/>
            <w:right w:val="none" w:sz="0" w:space="0" w:color="auto"/>
          </w:divBdr>
        </w:div>
        <w:div w:id="993336847">
          <w:marLeft w:val="0"/>
          <w:marRight w:val="0"/>
          <w:marTop w:val="0"/>
          <w:marBottom w:val="0"/>
          <w:divBdr>
            <w:top w:val="none" w:sz="0" w:space="0" w:color="auto"/>
            <w:left w:val="none" w:sz="0" w:space="0" w:color="auto"/>
            <w:bottom w:val="none" w:sz="0" w:space="0" w:color="auto"/>
            <w:right w:val="none" w:sz="0" w:space="0" w:color="auto"/>
          </w:divBdr>
        </w:div>
        <w:div w:id="1136795106">
          <w:marLeft w:val="0"/>
          <w:marRight w:val="0"/>
          <w:marTop w:val="0"/>
          <w:marBottom w:val="0"/>
          <w:divBdr>
            <w:top w:val="none" w:sz="0" w:space="0" w:color="auto"/>
            <w:left w:val="none" w:sz="0" w:space="0" w:color="auto"/>
            <w:bottom w:val="none" w:sz="0" w:space="0" w:color="auto"/>
            <w:right w:val="none" w:sz="0" w:space="0" w:color="auto"/>
          </w:divBdr>
        </w:div>
        <w:div w:id="1856649225">
          <w:marLeft w:val="0"/>
          <w:marRight w:val="0"/>
          <w:marTop w:val="0"/>
          <w:marBottom w:val="0"/>
          <w:divBdr>
            <w:top w:val="none" w:sz="0" w:space="0" w:color="auto"/>
            <w:left w:val="none" w:sz="0" w:space="0" w:color="auto"/>
            <w:bottom w:val="none" w:sz="0" w:space="0" w:color="auto"/>
            <w:right w:val="none" w:sz="0" w:space="0" w:color="auto"/>
          </w:divBdr>
        </w:div>
        <w:div w:id="1163741927">
          <w:marLeft w:val="0"/>
          <w:marRight w:val="0"/>
          <w:marTop w:val="0"/>
          <w:marBottom w:val="0"/>
          <w:divBdr>
            <w:top w:val="none" w:sz="0" w:space="0" w:color="auto"/>
            <w:left w:val="none" w:sz="0" w:space="0" w:color="auto"/>
            <w:bottom w:val="none" w:sz="0" w:space="0" w:color="auto"/>
            <w:right w:val="none" w:sz="0" w:space="0" w:color="auto"/>
          </w:divBdr>
        </w:div>
        <w:div w:id="769664713">
          <w:marLeft w:val="0"/>
          <w:marRight w:val="0"/>
          <w:marTop w:val="0"/>
          <w:marBottom w:val="0"/>
          <w:divBdr>
            <w:top w:val="none" w:sz="0" w:space="0" w:color="auto"/>
            <w:left w:val="none" w:sz="0" w:space="0" w:color="auto"/>
            <w:bottom w:val="none" w:sz="0" w:space="0" w:color="auto"/>
            <w:right w:val="none" w:sz="0" w:space="0" w:color="auto"/>
          </w:divBdr>
        </w:div>
        <w:div w:id="164133797">
          <w:marLeft w:val="0"/>
          <w:marRight w:val="0"/>
          <w:marTop w:val="0"/>
          <w:marBottom w:val="0"/>
          <w:divBdr>
            <w:top w:val="none" w:sz="0" w:space="0" w:color="auto"/>
            <w:left w:val="none" w:sz="0" w:space="0" w:color="auto"/>
            <w:bottom w:val="none" w:sz="0" w:space="0" w:color="auto"/>
            <w:right w:val="none" w:sz="0" w:space="0" w:color="auto"/>
          </w:divBdr>
        </w:div>
        <w:div w:id="424152203">
          <w:marLeft w:val="0"/>
          <w:marRight w:val="0"/>
          <w:marTop w:val="0"/>
          <w:marBottom w:val="0"/>
          <w:divBdr>
            <w:top w:val="none" w:sz="0" w:space="0" w:color="auto"/>
            <w:left w:val="none" w:sz="0" w:space="0" w:color="auto"/>
            <w:bottom w:val="none" w:sz="0" w:space="0" w:color="auto"/>
            <w:right w:val="none" w:sz="0" w:space="0" w:color="auto"/>
          </w:divBdr>
        </w:div>
        <w:div w:id="858005411">
          <w:marLeft w:val="0"/>
          <w:marRight w:val="0"/>
          <w:marTop w:val="0"/>
          <w:marBottom w:val="0"/>
          <w:divBdr>
            <w:top w:val="none" w:sz="0" w:space="0" w:color="auto"/>
            <w:left w:val="none" w:sz="0" w:space="0" w:color="auto"/>
            <w:bottom w:val="none" w:sz="0" w:space="0" w:color="auto"/>
            <w:right w:val="none" w:sz="0" w:space="0" w:color="auto"/>
          </w:divBdr>
        </w:div>
        <w:div w:id="1200900329">
          <w:marLeft w:val="0"/>
          <w:marRight w:val="0"/>
          <w:marTop w:val="0"/>
          <w:marBottom w:val="0"/>
          <w:divBdr>
            <w:top w:val="none" w:sz="0" w:space="0" w:color="auto"/>
            <w:left w:val="none" w:sz="0" w:space="0" w:color="auto"/>
            <w:bottom w:val="none" w:sz="0" w:space="0" w:color="auto"/>
            <w:right w:val="none" w:sz="0" w:space="0" w:color="auto"/>
          </w:divBdr>
        </w:div>
        <w:div w:id="566304239">
          <w:marLeft w:val="0"/>
          <w:marRight w:val="0"/>
          <w:marTop w:val="0"/>
          <w:marBottom w:val="0"/>
          <w:divBdr>
            <w:top w:val="none" w:sz="0" w:space="0" w:color="auto"/>
            <w:left w:val="none" w:sz="0" w:space="0" w:color="auto"/>
            <w:bottom w:val="none" w:sz="0" w:space="0" w:color="auto"/>
            <w:right w:val="none" w:sz="0" w:space="0" w:color="auto"/>
          </w:divBdr>
        </w:div>
        <w:div w:id="1765228804">
          <w:marLeft w:val="0"/>
          <w:marRight w:val="0"/>
          <w:marTop w:val="0"/>
          <w:marBottom w:val="0"/>
          <w:divBdr>
            <w:top w:val="none" w:sz="0" w:space="0" w:color="auto"/>
            <w:left w:val="none" w:sz="0" w:space="0" w:color="auto"/>
            <w:bottom w:val="none" w:sz="0" w:space="0" w:color="auto"/>
            <w:right w:val="none" w:sz="0" w:space="0" w:color="auto"/>
          </w:divBdr>
        </w:div>
        <w:div w:id="1573393421">
          <w:marLeft w:val="0"/>
          <w:marRight w:val="0"/>
          <w:marTop w:val="0"/>
          <w:marBottom w:val="0"/>
          <w:divBdr>
            <w:top w:val="none" w:sz="0" w:space="0" w:color="auto"/>
            <w:left w:val="none" w:sz="0" w:space="0" w:color="auto"/>
            <w:bottom w:val="none" w:sz="0" w:space="0" w:color="auto"/>
            <w:right w:val="none" w:sz="0" w:space="0" w:color="auto"/>
          </w:divBdr>
        </w:div>
        <w:div w:id="1175413969">
          <w:marLeft w:val="0"/>
          <w:marRight w:val="0"/>
          <w:marTop w:val="0"/>
          <w:marBottom w:val="0"/>
          <w:divBdr>
            <w:top w:val="none" w:sz="0" w:space="0" w:color="auto"/>
            <w:left w:val="none" w:sz="0" w:space="0" w:color="auto"/>
            <w:bottom w:val="none" w:sz="0" w:space="0" w:color="auto"/>
            <w:right w:val="none" w:sz="0" w:space="0" w:color="auto"/>
          </w:divBdr>
        </w:div>
        <w:div w:id="1555921722">
          <w:marLeft w:val="0"/>
          <w:marRight w:val="0"/>
          <w:marTop w:val="0"/>
          <w:marBottom w:val="0"/>
          <w:divBdr>
            <w:top w:val="none" w:sz="0" w:space="0" w:color="auto"/>
            <w:left w:val="none" w:sz="0" w:space="0" w:color="auto"/>
            <w:bottom w:val="none" w:sz="0" w:space="0" w:color="auto"/>
            <w:right w:val="none" w:sz="0" w:space="0" w:color="auto"/>
          </w:divBdr>
        </w:div>
        <w:div w:id="131296030">
          <w:marLeft w:val="0"/>
          <w:marRight w:val="0"/>
          <w:marTop w:val="0"/>
          <w:marBottom w:val="0"/>
          <w:divBdr>
            <w:top w:val="none" w:sz="0" w:space="0" w:color="auto"/>
            <w:left w:val="none" w:sz="0" w:space="0" w:color="auto"/>
            <w:bottom w:val="none" w:sz="0" w:space="0" w:color="auto"/>
            <w:right w:val="none" w:sz="0" w:space="0" w:color="auto"/>
          </w:divBdr>
        </w:div>
        <w:div w:id="250702053">
          <w:marLeft w:val="0"/>
          <w:marRight w:val="0"/>
          <w:marTop w:val="0"/>
          <w:marBottom w:val="0"/>
          <w:divBdr>
            <w:top w:val="none" w:sz="0" w:space="0" w:color="auto"/>
            <w:left w:val="none" w:sz="0" w:space="0" w:color="auto"/>
            <w:bottom w:val="none" w:sz="0" w:space="0" w:color="auto"/>
            <w:right w:val="none" w:sz="0" w:space="0" w:color="auto"/>
          </w:divBdr>
        </w:div>
        <w:div w:id="1006396475">
          <w:marLeft w:val="0"/>
          <w:marRight w:val="0"/>
          <w:marTop w:val="0"/>
          <w:marBottom w:val="0"/>
          <w:divBdr>
            <w:top w:val="none" w:sz="0" w:space="0" w:color="auto"/>
            <w:left w:val="none" w:sz="0" w:space="0" w:color="auto"/>
            <w:bottom w:val="none" w:sz="0" w:space="0" w:color="auto"/>
            <w:right w:val="none" w:sz="0" w:space="0" w:color="auto"/>
          </w:divBdr>
        </w:div>
        <w:div w:id="1373504435">
          <w:marLeft w:val="0"/>
          <w:marRight w:val="0"/>
          <w:marTop w:val="0"/>
          <w:marBottom w:val="0"/>
          <w:divBdr>
            <w:top w:val="none" w:sz="0" w:space="0" w:color="auto"/>
            <w:left w:val="none" w:sz="0" w:space="0" w:color="auto"/>
            <w:bottom w:val="none" w:sz="0" w:space="0" w:color="auto"/>
            <w:right w:val="none" w:sz="0" w:space="0" w:color="auto"/>
          </w:divBdr>
        </w:div>
        <w:div w:id="61410223">
          <w:marLeft w:val="0"/>
          <w:marRight w:val="0"/>
          <w:marTop w:val="0"/>
          <w:marBottom w:val="0"/>
          <w:divBdr>
            <w:top w:val="none" w:sz="0" w:space="0" w:color="auto"/>
            <w:left w:val="none" w:sz="0" w:space="0" w:color="auto"/>
            <w:bottom w:val="none" w:sz="0" w:space="0" w:color="auto"/>
            <w:right w:val="none" w:sz="0" w:space="0" w:color="auto"/>
          </w:divBdr>
        </w:div>
        <w:div w:id="1398748814">
          <w:marLeft w:val="0"/>
          <w:marRight w:val="0"/>
          <w:marTop w:val="0"/>
          <w:marBottom w:val="0"/>
          <w:divBdr>
            <w:top w:val="none" w:sz="0" w:space="0" w:color="auto"/>
            <w:left w:val="none" w:sz="0" w:space="0" w:color="auto"/>
            <w:bottom w:val="none" w:sz="0" w:space="0" w:color="auto"/>
            <w:right w:val="none" w:sz="0" w:space="0" w:color="auto"/>
          </w:divBdr>
        </w:div>
        <w:div w:id="112603792">
          <w:marLeft w:val="0"/>
          <w:marRight w:val="0"/>
          <w:marTop w:val="0"/>
          <w:marBottom w:val="0"/>
          <w:divBdr>
            <w:top w:val="none" w:sz="0" w:space="0" w:color="auto"/>
            <w:left w:val="none" w:sz="0" w:space="0" w:color="auto"/>
            <w:bottom w:val="none" w:sz="0" w:space="0" w:color="auto"/>
            <w:right w:val="none" w:sz="0" w:space="0" w:color="auto"/>
          </w:divBdr>
        </w:div>
        <w:div w:id="1320773518">
          <w:marLeft w:val="0"/>
          <w:marRight w:val="0"/>
          <w:marTop w:val="0"/>
          <w:marBottom w:val="0"/>
          <w:divBdr>
            <w:top w:val="none" w:sz="0" w:space="0" w:color="auto"/>
            <w:left w:val="none" w:sz="0" w:space="0" w:color="auto"/>
            <w:bottom w:val="none" w:sz="0" w:space="0" w:color="auto"/>
            <w:right w:val="none" w:sz="0" w:space="0" w:color="auto"/>
          </w:divBdr>
        </w:div>
        <w:div w:id="1200359908">
          <w:marLeft w:val="0"/>
          <w:marRight w:val="0"/>
          <w:marTop w:val="0"/>
          <w:marBottom w:val="0"/>
          <w:divBdr>
            <w:top w:val="none" w:sz="0" w:space="0" w:color="auto"/>
            <w:left w:val="none" w:sz="0" w:space="0" w:color="auto"/>
            <w:bottom w:val="none" w:sz="0" w:space="0" w:color="auto"/>
            <w:right w:val="none" w:sz="0" w:space="0" w:color="auto"/>
          </w:divBdr>
        </w:div>
        <w:div w:id="2830404">
          <w:marLeft w:val="0"/>
          <w:marRight w:val="0"/>
          <w:marTop w:val="0"/>
          <w:marBottom w:val="0"/>
          <w:divBdr>
            <w:top w:val="none" w:sz="0" w:space="0" w:color="auto"/>
            <w:left w:val="none" w:sz="0" w:space="0" w:color="auto"/>
            <w:bottom w:val="none" w:sz="0" w:space="0" w:color="auto"/>
            <w:right w:val="none" w:sz="0" w:space="0" w:color="auto"/>
          </w:divBdr>
        </w:div>
        <w:div w:id="722949719">
          <w:marLeft w:val="0"/>
          <w:marRight w:val="0"/>
          <w:marTop w:val="0"/>
          <w:marBottom w:val="0"/>
          <w:divBdr>
            <w:top w:val="none" w:sz="0" w:space="0" w:color="auto"/>
            <w:left w:val="none" w:sz="0" w:space="0" w:color="auto"/>
            <w:bottom w:val="none" w:sz="0" w:space="0" w:color="auto"/>
            <w:right w:val="none" w:sz="0" w:space="0" w:color="auto"/>
          </w:divBdr>
        </w:div>
        <w:div w:id="1979138976">
          <w:marLeft w:val="0"/>
          <w:marRight w:val="0"/>
          <w:marTop w:val="0"/>
          <w:marBottom w:val="0"/>
          <w:divBdr>
            <w:top w:val="none" w:sz="0" w:space="0" w:color="auto"/>
            <w:left w:val="none" w:sz="0" w:space="0" w:color="auto"/>
            <w:bottom w:val="none" w:sz="0" w:space="0" w:color="auto"/>
            <w:right w:val="none" w:sz="0" w:space="0" w:color="auto"/>
          </w:divBdr>
        </w:div>
        <w:div w:id="1673491692">
          <w:marLeft w:val="0"/>
          <w:marRight w:val="0"/>
          <w:marTop w:val="0"/>
          <w:marBottom w:val="0"/>
          <w:divBdr>
            <w:top w:val="none" w:sz="0" w:space="0" w:color="auto"/>
            <w:left w:val="none" w:sz="0" w:space="0" w:color="auto"/>
            <w:bottom w:val="none" w:sz="0" w:space="0" w:color="auto"/>
            <w:right w:val="none" w:sz="0" w:space="0" w:color="auto"/>
          </w:divBdr>
        </w:div>
        <w:div w:id="659651447">
          <w:marLeft w:val="0"/>
          <w:marRight w:val="0"/>
          <w:marTop w:val="0"/>
          <w:marBottom w:val="0"/>
          <w:divBdr>
            <w:top w:val="none" w:sz="0" w:space="0" w:color="auto"/>
            <w:left w:val="none" w:sz="0" w:space="0" w:color="auto"/>
            <w:bottom w:val="none" w:sz="0" w:space="0" w:color="auto"/>
            <w:right w:val="none" w:sz="0" w:space="0" w:color="auto"/>
          </w:divBdr>
        </w:div>
      </w:divsChild>
    </w:div>
    <w:div w:id="726802385">
      <w:bodyDiv w:val="1"/>
      <w:marLeft w:val="0"/>
      <w:marRight w:val="0"/>
      <w:marTop w:val="0"/>
      <w:marBottom w:val="0"/>
      <w:divBdr>
        <w:top w:val="none" w:sz="0" w:space="0" w:color="auto"/>
        <w:left w:val="none" w:sz="0" w:space="0" w:color="auto"/>
        <w:bottom w:val="none" w:sz="0" w:space="0" w:color="auto"/>
        <w:right w:val="none" w:sz="0" w:space="0" w:color="auto"/>
      </w:divBdr>
    </w:div>
    <w:div w:id="929971877">
      <w:bodyDiv w:val="1"/>
      <w:marLeft w:val="0"/>
      <w:marRight w:val="0"/>
      <w:marTop w:val="0"/>
      <w:marBottom w:val="0"/>
      <w:divBdr>
        <w:top w:val="none" w:sz="0" w:space="0" w:color="auto"/>
        <w:left w:val="none" w:sz="0" w:space="0" w:color="auto"/>
        <w:bottom w:val="none" w:sz="0" w:space="0" w:color="auto"/>
        <w:right w:val="none" w:sz="0" w:space="0" w:color="auto"/>
      </w:divBdr>
      <w:divsChild>
        <w:div w:id="189222624">
          <w:marLeft w:val="0"/>
          <w:marRight w:val="0"/>
          <w:marTop w:val="0"/>
          <w:marBottom w:val="0"/>
          <w:divBdr>
            <w:top w:val="none" w:sz="0" w:space="0" w:color="auto"/>
            <w:left w:val="none" w:sz="0" w:space="0" w:color="auto"/>
            <w:bottom w:val="none" w:sz="0" w:space="0" w:color="auto"/>
            <w:right w:val="none" w:sz="0" w:space="0" w:color="auto"/>
          </w:divBdr>
        </w:div>
        <w:div w:id="259413827">
          <w:marLeft w:val="0"/>
          <w:marRight w:val="0"/>
          <w:marTop w:val="0"/>
          <w:marBottom w:val="0"/>
          <w:divBdr>
            <w:top w:val="none" w:sz="0" w:space="0" w:color="auto"/>
            <w:left w:val="none" w:sz="0" w:space="0" w:color="auto"/>
            <w:bottom w:val="none" w:sz="0" w:space="0" w:color="auto"/>
            <w:right w:val="none" w:sz="0" w:space="0" w:color="auto"/>
          </w:divBdr>
        </w:div>
        <w:div w:id="1341666197">
          <w:marLeft w:val="0"/>
          <w:marRight w:val="0"/>
          <w:marTop w:val="0"/>
          <w:marBottom w:val="0"/>
          <w:divBdr>
            <w:top w:val="none" w:sz="0" w:space="0" w:color="auto"/>
            <w:left w:val="none" w:sz="0" w:space="0" w:color="auto"/>
            <w:bottom w:val="none" w:sz="0" w:space="0" w:color="auto"/>
            <w:right w:val="none" w:sz="0" w:space="0" w:color="auto"/>
          </w:divBdr>
        </w:div>
        <w:div w:id="2011250518">
          <w:marLeft w:val="0"/>
          <w:marRight w:val="0"/>
          <w:marTop w:val="0"/>
          <w:marBottom w:val="0"/>
          <w:divBdr>
            <w:top w:val="none" w:sz="0" w:space="0" w:color="auto"/>
            <w:left w:val="none" w:sz="0" w:space="0" w:color="auto"/>
            <w:bottom w:val="none" w:sz="0" w:space="0" w:color="auto"/>
            <w:right w:val="none" w:sz="0" w:space="0" w:color="auto"/>
          </w:divBdr>
        </w:div>
        <w:div w:id="1439713386">
          <w:marLeft w:val="0"/>
          <w:marRight w:val="0"/>
          <w:marTop w:val="0"/>
          <w:marBottom w:val="0"/>
          <w:divBdr>
            <w:top w:val="none" w:sz="0" w:space="0" w:color="auto"/>
            <w:left w:val="none" w:sz="0" w:space="0" w:color="auto"/>
            <w:bottom w:val="none" w:sz="0" w:space="0" w:color="auto"/>
            <w:right w:val="none" w:sz="0" w:space="0" w:color="auto"/>
          </w:divBdr>
        </w:div>
        <w:div w:id="364598740">
          <w:marLeft w:val="0"/>
          <w:marRight w:val="0"/>
          <w:marTop w:val="0"/>
          <w:marBottom w:val="0"/>
          <w:divBdr>
            <w:top w:val="none" w:sz="0" w:space="0" w:color="auto"/>
            <w:left w:val="none" w:sz="0" w:space="0" w:color="auto"/>
            <w:bottom w:val="none" w:sz="0" w:space="0" w:color="auto"/>
            <w:right w:val="none" w:sz="0" w:space="0" w:color="auto"/>
          </w:divBdr>
        </w:div>
        <w:div w:id="1061440514">
          <w:marLeft w:val="0"/>
          <w:marRight w:val="0"/>
          <w:marTop w:val="0"/>
          <w:marBottom w:val="0"/>
          <w:divBdr>
            <w:top w:val="none" w:sz="0" w:space="0" w:color="auto"/>
            <w:left w:val="none" w:sz="0" w:space="0" w:color="auto"/>
            <w:bottom w:val="none" w:sz="0" w:space="0" w:color="auto"/>
            <w:right w:val="none" w:sz="0" w:space="0" w:color="auto"/>
          </w:divBdr>
        </w:div>
        <w:div w:id="211767059">
          <w:marLeft w:val="0"/>
          <w:marRight w:val="0"/>
          <w:marTop w:val="0"/>
          <w:marBottom w:val="0"/>
          <w:divBdr>
            <w:top w:val="none" w:sz="0" w:space="0" w:color="auto"/>
            <w:left w:val="none" w:sz="0" w:space="0" w:color="auto"/>
            <w:bottom w:val="none" w:sz="0" w:space="0" w:color="auto"/>
            <w:right w:val="none" w:sz="0" w:space="0" w:color="auto"/>
          </w:divBdr>
        </w:div>
        <w:div w:id="504053046">
          <w:marLeft w:val="0"/>
          <w:marRight w:val="0"/>
          <w:marTop w:val="0"/>
          <w:marBottom w:val="0"/>
          <w:divBdr>
            <w:top w:val="none" w:sz="0" w:space="0" w:color="auto"/>
            <w:left w:val="none" w:sz="0" w:space="0" w:color="auto"/>
            <w:bottom w:val="none" w:sz="0" w:space="0" w:color="auto"/>
            <w:right w:val="none" w:sz="0" w:space="0" w:color="auto"/>
          </w:divBdr>
        </w:div>
        <w:div w:id="1770195608">
          <w:marLeft w:val="0"/>
          <w:marRight w:val="0"/>
          <w:marTop w:val="0"/>
          <w:marBottom w:val="0"/>
          <w:divBdr>
            <w:top w:val="none" w:sz="0" w:space="0" w:color="auto"/>
            <w:left w:val="none" w:sz="0" w:space="0" w:color="auto"/>
            <w:bottom w:val="none" w:sz="0" w:space="0" w:color="auto"/>
            <w:right w:val="none" w:sz="0" w:space="0" w:color="auto"/>
          </w:divBdr>
        </w:div>
        <w:div w:id="1796217554">
          <w:marLeft w:val="0"/>
          <w:marRight w:val="0"/>
          <w:marTop w:val="0"/>
          <w:marBottom w:val="0"/>
          <w:divBdr>
            <w:top w:val="none" w:sz="0" w:space="0" w:color="auto"/>
            <w:left w:val="none" w:sz="0" w:space="0" w:color="auto"/>
            <w:bottom w:val="none" w:sz="0" w:space="0" w:color="auto"/>
            <w:right w:val="none" w:sz="0" w:space="0" w:color="auto"/>
          </w:divBdr>
        </w:div>
        <w:div w:id="126944461">
          <w:marLeft w:val="0"/>
          <w:marRight w:val="0"/>
          <w:marTop w:val="0"/>
          <w:marBottom w:val="0"/>
          <w:divBdr>
            <w:top w:val="none" w:sz="0" w:space="0" w:color="auto"/>
            <w:left w:val="none" w:sz="0" w:space="0" w:color="auto"/>
            <w:bottom w:val="none" w:sz="0" w:space="0" w:color="auto"/>
            <w:right w:val="none" w:sz="0" w:space="0" w:color="auto"/>
          </w:divBdr>
        </w:div>
        <w:div w:id="667445471">
          <w:marLeft w:val="0"/>
          <w:marRight w:val="0"/>
          <w:marTop w:val="0"/>
          <w:marBottom w:val="0"/>
          <w:divBdr>
            <w:top w:val="none" w:sz="0" w:space="0" w:color="auto"/>
            <w:left w:val="none" w:sz="0" w:space="0" w:color="auto"/>
            <w:bottom w:val="none" w:sz="0" w:space="0" w:color="auto"/>
            <w:right w:val="none" w:sz="0" w:space="0" w:color="auto"/>
          </w:divBdr>
        </w:div>
        <w:div w:id="1247762108">
          <w:marLeft w:val="0"/>
          <w:marRight w:val="0"/>
          <w:marTop w:val="0"/>
          <w:marBottom w:val="0"/>
          <w:divBdr>
            <w:top w:val="none" w:sz="0" w:space="0" w:color="auto"/>
            <w:left w:val="none" w:sz="0" w:space="0" w:color="auto"/>
            <w:bottom w:val="none" w:sz="0" w:space="0" w:color="auto"/>
            <w:right w:val="none" w:sz="0" w:space="0" w:color="auto"/>
          </w:divBdr>
        </w:div>
        <w:div w:id="3478877">
          <w:marLeft w:val="0"/>
          <w:marRight w:val="0"/>
          <w:marTop w:val="0"/>
          <w:marBottom w:val="0"/>
          <w:divBdr>
            <w:top w:val="none" w:sz="0" w:space="0" w:color="auto"/>
            <w:left w:val="none" w:sz="0" w:space="0" w:color="auto"/>
            <w:bottom w:val="none" w:sz="0" w:space="0" w:color="auto"/>
            <w:right w:val="none" w:sz="0" w:space="0" w:color="auto"/>
          </w:divBdr>
        </w:div>
        <w:div w:id="648636436">
          <w:marLeft w:val="0"/>
          <w:marRight w:val="0"/>
          <w:marTop w:val="0"/>
          <w:marBottom w:val="0"/>
          <w:divBdr>
            <w:top w:val="none" w:sz="0" w:space="0" w:color="auto"/>
            <w:left w:val="none" w:sz="0" w:space="0" w:color="auto"/>
            <w:bottom w:val="none" w:sz="0" w:space="0" w:color="auto"/>
            <w:right w:val="none" w:sz="0" w:space="0" w:color="auto"/>
          </w:divBdr>
        </w:div>
        <w:div w:id="2067558239">
          <w:marLeft w:val="0"/>
          <w:marRight w:val="0"/>
          <w:marTop w:val="0"/>
          <w:marBottom w:val="0"/>
          <w:divBdr>
            <w:top w:val="none" w:sz="0" w:space="0" w:color="auto"/>
            <w:left w:val="none" w:sz="0" w:space="0" w:color="auto"/>
            <w:bottom w:val="none" w:sz="0" w:space="0" w:color="auto"/>
            <w:right w:val="none" w:sz="0" w:space="0" w:color="auto"/>
          </w:divBdr>
        </w:div>
      </w:divsChild>
    </w:div>
    <w:div w:id="932710716">
      <w:bodyDiv w:val="1"/>
      <w:marLeft w:val="0"/>
      <w:marRight w:val="0"/>
      <w:marTop w:val="0"/>
      <w:marBottom w:val="0"/>
      <w:divBdr>
        <w:top w:val="none" w:sz="0" w:space="0" w:color="auto"/>
        <w:left w:val="none" w:sz="0" w:space="0" w:color="auto"/>
        <w:bottom w:val="none" w:sz="0" w:space="0" w:color="auto"/>
        <w:right w:val="none" w:sz="0" w:space="0" w:color="auto"/>
      </w:divBdr>
      <w:divsChild>
        <w:div w:id="1067916754">
          <w:marLeft w:val="0"/>
          <w:marRight w:val="0"/>
          <w:marTop w:val="0"/>
          <w:marBottom w:val="0"/>
          <w:divBdr>
            <w:top w:val="none" w:sz="0" w:space="0" w:color="auto"/>
            <w:left w:val="none" w:sz="0" w:space="0" w:color="auto"/>
            <w:bottom w:val="none" w:sz="0" w:space="0" w:color="auto"/>
            <w:right w:val="none" w:sz="0" w:space="0" w:color="auto"/>
          </w:divBdr>
        </w:div>
        <w:div w:id="39131174">
          <w:marLeft w:val="0"/>
          <w:marRight w:val="0"/>
          <w:marTop w:val="0"/>
          <w:marBottom w:val="0"/>
          <w:divBdr>
            <w:top w:val="none" w:sz="0" w:space="0" w:color="auto"/>
            <w:left w:val="none" w:sz="0" w:space="0" w:color="auto"/>
            <w:bottom w:val="none" w:sz="0" w:space="0" w:color="auto"/>
            <w:right w:val="none" w:sz="0" w:space="0" w:color="auto"/>
          </w:divBdr>
        </w:div>
        <w:div w:id="2074352560">
          <w:marLeft w:val="0"/>
          <w:marRight w:val="0"/>
          <w:marTop w:val="0"/>
          <w:marBottom w:val="0"/>
          <w:divBdr>
            <w:top w:val="none" w:sz="0" w:space="0" w:color="auto"/>
            <w:left w:val="none" w:sz="0" w:space="0" w:color="auto"/>
            <w:bottom w:val="none" w:sz="0" w:space="0" w:color="auto"/>
            <w:right w:val="none" w:sz="0" w:space="0" w:color="auto"/>
          </w:divBdr>
        </w:div>
        <w:div w:id="1262882269">
          <w:marLeft w:val="0"/>
          <w:marRight w:val="0"/>
          <w:marTop w:val="0"/>
          <w:marBottom w:val="0"/>
          <w:divBdr>
            <w:top w:val="none" w:sz="0" w:space="0" w:color="auto"/>
            <w:left w:val="none" w:sz="0" w:space="0" w:color="auto"/>
            <w:bottom w:val="none" w:sz="0" w:space="0" w:color="auto"/>
            <w:right w:val="none" w:sz="0" w:space="0" w:color="auto"/>
          </w:divBdr>
        </w:div>
        <w:div w:id="1637443959">
          <w:marLeft w:val="0"/>
          <w:marRight w:val="0"/>
          <w:marTop w:val="0"/>
          <w:marBottom w:val="0"/>
          <w:divBdr>
            <w:top w:val="none" w:sz="0" w:space="0" w:color="auto"/>
            <w:left w:val="none" w:sz="0" w:space="0" w:color="auto"/>
            <w:bottom w:val="none" w:sz="0" w:space="0" w:color="auto"/>
            <w:right w:val="none" w:sz="0" w:space="0" w:color="auto"/>
          </w:divBdr>
        </w:div>
        <w:div w:id="286668154">
          <w:marLeft w:val="0"/>
          <w:marRight w:val="0"/>
          <w:marTop w:val="0"/>
          <w:marBottom w:val="0"/>
          <w:divBdr>
            <w:top w:val="none" w:sz="0" w:space="0" w:color="auto"/>
            <w:left w:val="none" w:sz="0" w:space="0" w:color="auto"/>
            <w:bottom w:val="none" w:sz="0" w:space="0" w:color="auto"/>
            <w:right w:val="none" w:sz="0" w:space="0" w:color="auto"/>
          </w:divBdr>
        </w:div>
        <w:div w:id="338392083">
          <w:marLeft w:val="0"/>
          <w:marRight w:val="0"/>
          <w:marTop w:val="0"/>
          <w:marBottom w:val="0"/>
          <w:divBdr>
            <w:top w:val="none" w:sz="0" w:space="0" w:color="auto"/>
            <w:left w:val="none" w:sz="0" w:space="0" w:color="auto"/>
            <w:bottom w:val="none" w:sz="0" w:space="0" w:color="auto"/>
            <w:right w:val="none" w:sz="0" w:space="0" w:color="auto"/>
          </w:divBdr>
        </w:div>
        <w:div w:id="368772255">
          <w:marLeft w:val="0"/>
          <w:marRight w:val="0"/>
          <w:marTop w:val="0"/>
          <w:marBottom w:val="0"/>
          <w:divBdr>
            <w:top w:val="none" w:sz="0" w:space="0" w:color="auto"/>
            <w:left w:val="none" w:sz="0" w:space="0" w:color="auto"/>
            <w:bottom w:val="none" w:sz="0" w:space="0" w:color="auto"/>
            <w:right w:val="none" w:sz="0" w:space="0" w:color="auto"/>
          </w:divBdr>
        </w:div>
        <w:div w:id="1360937369">
          <w:marLeft w:val="0"/>
          <w:marRight w:val="0"/>
          <w:marTop w:val="0"/>
          <w:marBottom w:val="0"/>
          <w:divBdr>
            <w:top w:val="none" w:sz="0" w:space="0" w:color="auto"/>
            <w:left w:val="none" w:sz="0" w:space="0" w:color="auto"/>
            <w:bottom w:val="none" w:sz="0" w:space="0" w:color="auto"/>
            <w:right w:val="none" w:sz="0" w:space="0" w:color="auto"/>
          </w:divBdr>
        </w:div>
        <w:div w:id="700861422">
          <w:marLeft w:val="0"/>
          <w:marRight w:val="0"/>
          <w:marTop w:val="0"/>
          <w:marBottom w:val="0"/>
          <w:divBdr>
            <w:top w:val="none" w:sz="0" w:space="0" w:color="auto"/>
            <w:left w:val="none" w:sz="0" w:space="0" w:color="auto"/>
            <w:bottom w:val="none" w:sz="0" w:space="0" w:color="auto"/>
            <w:right w:val="none" w:sz="0" w:space="0" w:color="auto"/>
          </w:divBdr>
        </w:div>
        <w:div w:id="2059279172">
          <w:marLeft w:val="0"/>
          <w:marRight w:val="0"/>
          <w:marTop w:val="0"/>
          <w:marBottom w:val="0"/>
          <w:divBdr>
            <w:top w:val="none" w:sz="0" w:space="0" w:color="auto"/>
            <w:left w:val="none" w:sz="0" w:space="0" w:color="auto"/>
            <w:bottom w:val="none" w:sz="0" w:space="0" w:color="auto"/>
            <w:right w:val="none" w:sz="0" w:space="0" w:color="auto"/>
          </w:divBdr>
        </w:div>
        <w:div w:id="325910653">
          <w:marLeft w:val="0"/>
          <w:marRight w:val="0"/>
          <w:marTop w:val="0"/>
          <w:marBottom w:val="0"/>
          <w:divBdr>
            <w:top w:val="none" w:sz="0" w:space="0" w:color="auto"/>
            <w:left w:val="none" w:sz="0" w:space="0" w:color="auto"/>
            <w:bottom w:val="none" w:sz="0" w:space="0" w:color="auto"/>
            <w:right w:val="none" w:sz="0" w:space="0" w:color="auto"/>
          </w:divBdr>
        </w:div>
        <w:div w:id="963193215">
          <w:marLeft w:val="0"/>
          <w:marRight w:val="0"/>
          <w:marTop w:val="0"/>
          <w:marBottom w:val="0"/>
          <w:divBdr>
            <w:top w:val="none" w:sz="0" w:space="0" w:color="auto"/>
            <w:left w:val="none" w:sz="0" w:space="0" w:color="auto"/>
            <w:bottom w:val="none" w:sz="0" w:space="0" w:color="auto"/>
            <w:right w:val="none" w:sz="0" w:space="0" w:color="auto"/>
          </w:divBdr>
        </w:div>
        <w:div w:id="2137942378">
          <w:marLeft w:val="0"/>
          <w:marRight w:val="0"/>
          <w:marTop w:val="0"/>
          <w:marBottom w:val="0"/>
          <w:divBdr>
            <w:top w:val="none" w:sz="0" w:space="0" w:color="auto"/>
            <w:left w:val="none" w:sz="0" w:space="0" w:color="auto"/>
            <w:bottom w:val="none" w:sz="0" w:space="0" w:color="auto"/>
            <w:right w:val="none" w:sz="0" w:space="0" w:color="auto"/>
          </w:divBdr>
        </w:div>
        <w:div w:id="603417771">
          <w:marLeft w:val="0"/>
          <w:marRight w:val="0"/>
          <w:marTop w:val="0"/>
          <w:marBottom w:val="0"/>
          <w:divBdr>
            <w:top w:val="none" w:sz="0" w:space="0" w:color="auto"/>
            <w:left w:val="none" w:sz="0" w:space="0" w:color="auto"/>
            <w:bottom w:val="none" w:sz="0" w:space="0" w:color="auto"/>
            <w:right w:val="none" w:sz="0" w:space="0" w:color="auto"/>
          </w:divBdr>
        </w:div>
        <w:div w:id="318314313">
          <w:marLeft w:val="0"/>
          <w:marRight w:val="0"/>
          <w:marTop w:val="0"/>
          <w:marBottom w:val="0"/>
          <w:divBdr>
            <w:top w:val="none" w:sz="0" w:space="0" w:color="auto"/>
            <w:left w:val="none" w:sz="0" w:space="0" w:color="auto"/>
            <w:bottom w:val="none" w:sz="0" w:space="0" w:color="auto"/>
            <w:right w:val="none" w:sz="0" w:space="0" w:color="auto"/>
          </w:divBdr>
        </w:div>
        <w:div w:id="1357147922">
          <w:marLeft w:val="0"/>
          <w:marRight w:val="0"/>
          <w:marTop w:val="0"/>
          <w:marBottom w:val="0"/>
          <w:divBdr>
            <w:top w:val="none" w:sz="0" w:space="0" w:color="auto"/>
            <w:left w:val="none" w:sz="0" w:space="0" w:color="auto"/>
            <w:bottom w:val="none" w:sz="0" w:space="0" w:color="auto"/>
            <w:right w:val="none" w:sz="0" w:space="0" w:color="auto"/>
          </w:divBdr>
        </w:div>
        <w:div w:id="629438552">
          <w:marLeft w:val="0"/>
          <w:marRight w:val="0"/>
          <w:marTop w:val="0"/>
          <w:marBottom w:val="0"/>
          <w:divBdr>
            <w:top w:val="none" w:sz="0" w:space="0" w:color="auto"/>
            <w:left w:val="none" w:sz="0" w:space="0" w:color="auto"/>
            <w:bottom w:val="none" w:sz="0" w:space="0" w:color="auto"/>
            <w:right w:val="none" w:sz="0" w:space="0" w:color="auto"/>
          </w:divBdr>
        </w:div>
        <w:div w:id="2062364322">
          <w:marLeft w:val="0"/>
          <w:marRight w:val="0"/>
          <w:marTop w:val="0"/>
          <w:marBottom w:val="0"/>
          <w:divBdr>
            <w:top w:val="none" w:sz="0" w:space="0" w:color="auto"/>
            <w:left w:val="none" w:sz="0" w:space="0" w:color="auto"/>
            <w:bottom w:val="none" w:sz="0" w:space="0" w:color="auto"/>
            <w:right w:val="none" w:sz="0" w:space="0" w:color="auto"/>
          </w:divBdr>
        </w:div>
        <w:div w:id="2628139">
          <w:marLeft w:val="0"/>
          <w:marRight w:val="0"/>
          <w:marTop w:val="0"/>
          <w:marBottom w:val="0"/>
          <w:divBdr>
            <w:top w:val="none" w:sz="0" w:space="0" w:color="auto"/>
            <w:left w:val="none" w:sz="0" w:space="0" w:color="auto"/>
            <w:bottom w:val="none" w:sz="0" w:space="0" w:color="auto"/>
            <w:right w:val="none" w:sz="0" w:space="0" w:color="auto"/>
          </w:divBdr>
        </w:div>
        <w:div w:id="2068529273">
          <w:marLeft w:val="0"/>
          <w:marRight w:val="0"/>
          <w:marTop w:val="0"/>
          <w:marBottom w:val="0"/>
          <w:divBdr>
            <w:top w:val="none" w:sz="0" w:space="0" w:color="auto"/>
            <w:left w:val="none" w:sz="0" w:space="0" w:color="auto"/>
            <w:bottom w:val="none" w:sz="0" w:space="0" w:color="auto"/>
            <w:right w:val="none" w:sz="0" w:space="0" w:color="auto"/>
          </w:divBdr>
        </w:div>
        <w:div w:id="1989507551">
          <w:marLeft w:val="0"/>
          <w:marRight w:val="0"/>
          <w:marTop w:val="0"/>
          <w:marBottom w:val="0"/>
          <w:divBdr>
            <w:top w:val="none" w:sz="0" w:space="0" w:color="auto"/>
            <w:left w:val="none" w:sz="0" w:space="0" w:color="auto"/>
            <w:bottom w:val="none" w:sz="0" w:space="0" w:color="auto"/>
            <w:right w:val="none" w:sz="0" w:space="0" w:color="auto"/>
          </w:divBdr>
        </w:div>
        <w:div w:id="2138253060">
          <w:marLeft w:val="0"/>
          <w:marRight w:val="0"/>
          <w:marTop w:val="0"/>
          <w:marBottom w:val="0"/>
          <w:divBdr>
            <w:top w:val="none" w:sz="0" w:space="0" w:color="auto"/>
            <w:left w:val="none" w:sz="0" w:space="0" w:color="auto"/>
            <w:bottom w:val="none" w:sz="0" w:space="0" w:color="auto"/>
            <w:right w:val="none" w:sz="0" w:space="0" w:color="auto"/>
          </w:divBdr>
        </w:div>
        <w:div w:id="1787192251">
          <w:marLeft w:val="0"/>
          <w:marRight w:val="0"/>
          <w:marTop w:val="0"/>
          <w:marBottom w:val="0"/>
          <w:divBdr>
            <w:top w:val="none" w:sz="0" w:space="0" w:color="auto"/>
            <w:left w:val="none" w:sz="0" w:space="0" w:color="auto"/>
            <w:bottom w:val="none" w:sz="0" w:space="0" w:color="auto"/>
            <w:right w:val="none" w:sz="0" w:space="0" w:color="auto"/>
          </w:divBdr>
        </w:div>
        <w:div w:id="615065094">
          <w:marLeft w:val="0"/>
          <w:marRight w:val="0"/>
          <w:marTop w:val="0"/>
          <w:marBottom w:val="0"/>
          <w:divBdr>
            <w:top w:val="none" w:sz="0" w:space="0" w:color="auto"/>
            <w:left w:val="none" w:sz="0" w:space="0" w:color="auto"/>
            <w:bottom w:val="none" w:sz="0" w:space="0" w:color="auto"/>
            <w:right w:val="none" w:sz="0" w:space="0" w:color="auto"/>
          </w:divBdr>
        </w:div>
        <w:div w:id="1269654761">
          <w:marLeft w:val="0"/>
          <w:marRight w:val="0"/>
          <w:marTop w:val="0"/>
          <w:marBottom w:val="0"/>
          <w:divBdr>
            <w:top w:val="none" w:sz="0" w:space="0" w:color="auto"/>
            <w:left w:val="none" w:sz="0" w:space="0" w:color="auto"/>
            <w:bottom w:val="none" w:sz="0" w:space="0" w:color="auto"/>
            <w:right w:val="none" w:sz="0" w:space="0" w:color="auto"/>
          </w:divBdr>
        </w:div>
        <w:div w:id="1774010499">
          <w:marLeft w:val="0"/>
          <w:marRight w:val="0"/>
          <w:marTop w:val="0"/>
          <w:marBottom w:val="0"/>
          <w:divBdr>
            <w:top w:val="none" w:sz="0" w:space="0" w:color="auto"/>
            <w:left w:val="none" w:sz="0" w:space="0" w:color="auto"/>
            <w:bottom w:val="none" w:sz="0" w:space="0" w:color="auto"/>
            <w:right w:val="none" w:sz="0" w:space="0" w:color="auto"/>
          </w:divBdr>
        </w:div>
        <w:div w:id="33359485">
          <w:marLeft w:val="0"/>
          <w:marRight w:val="0"/>
          <w:marTop w:val="0"/>
          <w:marBottom w:val="0"/>
          <w:divBdr>
            <w:top w:val="none" w:sz="0" w:space="0" w:color="auto"/>
            <w:left w:val="none" w:sz="0" w:space="0" w:color="auto"/>
            <w:bottom w:val="none" w:sz="0" w:space="0" w:color="auto"/>
            <w:right w:val="none" w:sz="0" w:space="0" w:color="auto"/>
          </w:divBdr>
        </w:div>
        <w:div w:id="1631472249">
          <w:marLeft w:val="0"/>
          <w:marRight w:val="0"/>
          <w:marTop w:val="0"/>
          <w:marBottom w:val="0"/>
          <w:divBdr>
            <w:top w:val="none" w:sz="0" w:space="0" w:color="auto"/>
            <w:left w:val="none" w:sz="0" w:space="0" w:color="auto"/>
            <w:bottom w:val="none" w:sz="0" w:space="0" w:color="auto"/>
            <w:right w:val="none" w:sz="0" w:space="0" w:color="auto"/>
          </w:divBdr>
        </w:div>
        <w:div w:id="669137097">
          <w:marLeft w:val="0"/>
          <w:marRight w:val="0"/>
          <w:marTop w:val="0"/>
          <w:marBottom w:val="0"/>
          <w:divBdr>
            <w:top w:val="none" w:sz="0" w:space="0" w:color="auto"/>
            <w:left w:val="none" w:sz="0" w:space="0" w:color="auto"/>
            <w:bottom w:val="none" w:sz="0" w:space="0" w:color="auto"/>
            <w:right w:val="none" w:sz="0" w:space="0" w:color="auto"/>
          </w:divBdr>
        </w:div>
        <w:div w:id="527255789">
          <w:marLeft w:val="0"/>
          <w:marRight w:val="0"/>
          <w:marTop w:val="0"/>
          <w:marBottom w:val="0"/>
          <w:divBdr>
            <w:top w:val="none" w:sz="0" w:space="0" w:color="auto"/>
            <w:left w:val="none" w:sz="0" w:space="0" w:color="auto"/>
            <w:bottom w:val="none" w:sz="0" w:space="0" w:color="auto"/>
            <w:right w:val="none" w:sz="0" w:space="0" w:color="auto"/>
          </w:divBdr>
        </w:div>
        <w:div w:id="1420523781">
          <w:marLeft w:val="0"/>
          <w:marRight w:val="0"/>
          <w:marTop w:val="0"/>
          <w:marBottom w:val="0"/>
          <w:divBdr>
            <w:top w:val="none" w:sz="0" w:space="0" w:color="auto"/>
            <w:left w:val="none" w:sz="0" w:space="0" w:color="auto"/>
            <w:bottom w:val="none" w:sz="0" w:space="0" w:color="auto"/>
            <w:right w:val="none" w:sz="0" w:space="0" w:color="auto"/>
          </w:divBdr>
        </w:div>
        <w:div w:id="1317686170">
          <w:marLeft w:val="0"/>
          <w:marRight w:val="0"/>
          <w:marTop w:val="0"/>
          <w:marBottom w:val="0"/>
          <w:divBdr>
            <w:top w:val="none" w:sz="0" w:space="0" w:color="auto"/>
            <w:left w:val="none" w:sz="0" w:space="0" w:color="auto"/>
            <w:bottom w:val="none" w:sz="0" w:space="0" w:color="auto"/>
            <w:right w:val="none" w:sz="0" w:space="0" w:color="auto"/>
          </w:divBdr>
        </w:div>
        <w:div w:id="1734618429">
          <w:marLeft w:val="0"/>
          <w:marRight w:val="0"/>
          <w:marTop w:val="0"/>
          <w:marBottom w:val="0"/>
          <w:divBdr>
            <w:top w:val="none" w:sz="0" w:space="0" w:color="auto"/>
            <w:left w:val="none" w:sz="0" w:space="0" w:color="auto"/>
            <w:bottom w:val="none" w:sz="0" w:space="0" w:color="auto"/>
            <w:right w:val="none" w:sz="0" w:space="0" w:color="auto"/>
          </w:divBdr>
        </w:div>
        <w:div w:id="63644664">
          <w:marLeft w:val="0"/>
          <w:marRight w:val="0"/>
          <w:marTop w:val="0"/>
          <w:marBottom w:val="0"/>
          <w:divBdr>
            <w:top w:val="none" w:sz="0" w:space="0" w:color="auto"/>
            <w:left w:val="none" w:sz="0" w:space="0" w:color="auto"/>
            <w:bottom w:val="none" w:sz="0" w:space="0" w:color="auto"/>
            <w:right w:val="none" w:sz="0" w:space="0" w:color="auto"/>
          </w:divBdr>
        </w:div>
        <w:div w:id="2074813971">
          <w:marLeft w:val="0"/>
          <w:marRight w:val="0"/>
          <w:marTop w:val="0"/>
          <w:marBottom w:val="0"/>
          <w:divBdr>
            <w:top w:val="none" w:sz="0" w:space="0" w:color="auto"/>
            <w:left w:val="none" w:sz="0" w:space="0" w:color="auto"/>
            <w:bottom w:val="none" w:sz="0" w:space="0" w:color="auto"/>
            <w:right w:val="none" w:sz="0" w:space="0" w:color="auto"/>
          </w:divBdr>
        </w:div>
        <w:div w:id="1180003676">
          <w:marLeft w:val="0"/>
          <w:marRight w:val="0"/>
          <w:marTop w:val="0"/>
          <w:marBottom w:val="0"/>
          <w:divBdr>
            <w:top w:val="none" w:sz="0" w:space="0" w:color="auto"/>
            <w:left w:val="none" w:sz="0" w:space="0" w:color="auto"/>
            <w:bottom w:val="none" w:sz="0" w:space="0" w:color="auto"/>
            <w:right w:val="none" w:sz="0" w:space="0" w:color="auto"/>
          </w:divBdr>
        </w:div>
        <w:div w:id="117265424">
          <w:marLeft w:val="0"/>
          <w:marRight w:val="0"/>
          <w:marTop w:val="0"/>
          <w:marBottom w:val="0"/>
          <w:divBdr>
            <w:top w:val="none" w:sz="0" w:space="0" w:color="auto"/>
            <w:left w:val="none" w:sz="0" w:space="0" w:color="auto"/>
            <w:bottom w:val="none" w:sz="0" w:space="0" w:color="auto"/>
            <w:right w:val="none" w:sz="0" w:space="0" w:color="auto"/>
          </w:divBdr>
        </w:div>
        <w:div w:id="467211528">
          <w:marLeft w:val="0"/>
          <w:marRight w:val="0"/>
          <w:marTop w:val="0"/>
          <w:marBottom w:val="0"/>
          <w:divBdr>
            <w:top w:val="none" w:sz="0" w:space="0" w:color="auto"/>
            <w:left w:val="none" w:sz="0" w:space="0" w:color="auto"/>
            <w:bottom w:val="none" w:sz="0" w:space="0" w:color="auto"/>
            <w:right w:val="none" w:sz="0" w:space="0" w:color="auto"/>
          </w:divBdr>
        </w:div>
        <w:div w:id="1388604659">
          <w:marLeft w:val="0"/>
          <w:marRight w:val="0"/>
          <w:marTop w:val="0"/>
          <w:marBottom w:val="0"/>
          <w:divBdr>
            <w:top w:val="none" w:sz="0" w:space="0" w:color="auto"/>
            <w:left w:val="none" w:sz="0" w:space="0" w:color="auto"/>
            <w:bottom w:val="none" w:sz="0" w:space="0" w:color="auto"/>
            <w:right w:val="none" w:sz="0" w:space="0" w:color="auto"/>
          </w:divBdr>
        </w:div>
        <w:div w:id="1202281550">
          <w:marLeft w:val="0"/>
          <w:marRight w:val="0"/>
          <w:marTop w:val="0"/>
          <w:marBottom w:val="0"/>
          <w:divBdr>
            <w:top w:val="none" w:sz="0" w:space="0" w:color="auto"/>
            <w:left w:val="none" w:sz="0" w:space="0" w:color="auto"/>
            <w:bottom w:val="none" w:sz="0" w:space="0" w:color="auto"/>
            <w:right w:val="none" w:sz="0" w:space="0" w:color="auto"/>
          </w:divBdr>
        </w:div>
        <w:div w:id="820923735">
          <w:marLeft w:val="0"/>
          <w:marRight w:val="0"/>
          <w:marTop w:val="0"/>
          <w:marBottom w:val="0"/>
          <w:divBdr>
            <w:top w:val="none" w:sz="0" w:space="0" w:color="auto"/>
            <w:left w:val="none" w:sz="0" w:space="0" w:color="auto"/>
            <w:bottom w:val="none" w:sz="0" w:space="0" w:color="auto"/>
            <w:right w:val="none" w:sz="0" w:space="0" w:color="auto"/>
          </w:divBdr>
        </w:div>
        <w:div w:id="327680028">
          <w:marLeft w:val="0"/>
          <w:marRight w:val="0"/>
          <w:marTop w:val="0"/>
          <w:marBottom w:val="0"/>
          <w:divBdr>
            <w:top w:val="none" w:sz="0" w:space="0" w:color="auto"/>
            <w:left w:val="none" w:sz="0" w:space="0" w:color="auto"/>
            <w:bottom w:val="none" w:sz="0" w:space="0" w:color="auto"/>
            <w:right w:val="none" w:sz="0" w:space="0" w:color="auto"/>
          </w:divBdr>
        </w:div>
        <w:div w:id="1281767592">
          <w:marLeft w:val="0"/>
          <w:marRight w:val="0"/>
          <w:marTop w:val="0"/>
          <w:marBottom w:val="0"/>
          <w:divBdr>
            <w:top w:val="none" w:sz="0" w:space="0" w:color="auto"/>
            <w:left w:val="none" w:sz="0" w:space="0" w:color="auto"/>
            <w:bottom w:val="none" w:sz="0" w:space="0" w:color="auto"/>
            <w:right w:val="none" w:sz="0" w:space="0" w:color="auto"/>
          </w:divBdr>
        </w:div>
        <w:div w:id="460148423">
          <w:marLeft w:val="0"/>
          <w:marRight w:val="0"/>
          <w:marTop w:val="0"/>
          <w:marBottom w:val="0"/>
          <w:divBdr>
            <w:top w:val="none" w:sz="0" w:space="0" w:color="auto"/>
            <w:left w:val="none" w:sz="0" w:space="0" w:color="auto"/>
            <w:bottom w:val="none" w:sz="0" w:space="0" w:color="auto"/>
            <w:right w:val="none" w:sz="0" w:space="0" w:color="auto"/>
          </w:divBdr>
        </w:div>
        <w:div w:id="932665335">
          <w:marLeft w:val="0"/>
          <w:marRight w:val="0"/>
          <w:marTop w:val="0"/>
          <w:marBottom w:val="0"/>
          <w:divBdr>
            <w:top w:val="none" w:sz="0" w:space="0" w:color="auto"/>
            <w:left w:val="none" w:sz="0" w:space="0" w:color="auto"/>
            <w:bottom w:val="none" w:sz="0" w:space="0" w:color="auto"/>
            <w:right w:val="none" w:sz="0" w:space="0" w:color="auto"/>
          </w:divBdr>
        </w:div>
        <w:div w:id="821626889">
          <w:marLeft w:val="0"/>
          <w:marRight w:val="0"/>
          <w:marTop w:val="0"/>
          <w:marBottom w:val="0"/>
          <w:divBdr>
            <w:top w:val="none" w:sz="0" w:space="0" w:color="auto"/>
            <w:left w:val="none" w:sz="0" w:space="0" w:color="auto"/>
            <w:bottom w:val="none" w:sz="0" w:space="0" w:color="auto"/>
            <w:right w:val="none" w:sz="0" w:space="0" w:color="auto"/>
          </w:divBdr>
        </w:div>
        <w:div w:id="1294016502">
          <w:marLeft w:val="0"/>
          <w:marRight w:val="0"/>
          <w:marTop w:val="0"/>
          <w:marBottom w:val="0"/>
          <w:divBdr>
            <w:top w:val="none" w:sz="0" w:space="0" w:color="auto"/>
            <w:left w:val="none" w:sz="0" w:space="0" w:color="auto"/>
            <w:bottom w:val="none" w:sz="0" w:space="0" w:color="auto"/>
            <w:right w:val="none" w:sz="0" w:space="0" w:color="auto"/>
          </w:divBdr>
        </w:div>
        <w:div w:id="654141721">
          <w:marLeft w:val="0"/>
          <w:marRight w:val="0"/>
          <w:marTop w:val="0"/>
          <w:marBottom w:val="0"/>
          <w:divBdr>
            <w:top w:val="none" w:sz="0" w:space="0" w:color="auto"/>
            <w:left w:val="none" w:sz="0" w:space="0" w:color="auto"/>
            <w:bottom w:val="none" w:sz="0" w:space="0" w:color="auto"/>
            <w:right w:val="none" w:sz="0" w:space="0" w:color="auto"/>
          </w:divBdr>
        </w:div>
        <w:div w:id="2099053183">
          <w:marLeft w:val="0"/>
          <w:marRight w:val="0"/>
          <w:marTop w:val="0"/>
          <w:marBottom w:val="0"/>
          <w:divBdr>
            <w:top w:val="none" w:sz="0" w:space="0" w:color="auto"/>
            <w:left w:val="none" w:sz="0" w:space="0" w:color="auto"/>
            <w:bottom w:val="none" w:sz="0" w:space="0" w:color="auto"/>
            <w:right w:val="none" w:sz="0" w:space="0" w:color="auto"/>
          </w:divBdr>
        </w:div>
        <w:div w:id="1159154434">
          <w:marLeft w:val="0"/>
          <w:marRight w:val="0"/>
          <w:marTop w:val="0"/>
          <w:marBottom w:val="0"/>
          <w:divBdr>
            <w:top w:val="none" w:sz="0" w:space="0" w:color="auto"/>
            <w:left w:val="none" w:sz="0" w:space="0" w:color="auto"/>
            <w:bottom w:val="none" w:sz="0" w:space="0" w:color="auto"/>
            <w:right w:val="none" w:sz="0" w:space="0" w:color="auto"/>
          </w:divBdr>
        </w:div>
        <w:div w:id="664282445">
          <w:marLeft w:val="0"/>
          <w:marRight w:val="0"/>
          <w:marTop w:val="0"/>
          <w:marBottom w:val="0"/>
          <w:divBdr>
            <w:top w:val="none" w:sz="0" w:space="0" w:color="auto"/>
            <w:left w:val="none" w:sz="0" w:space="0" w:color="auto"/>
            <w:bottom w:val="none" w:sz="0" w:space="0" w:color="auto"/>
            <w:right w:val="none" w:sz="0" w:space="0" w:color="auto"/>
          </w:divBdr>
        </w:div>
        <w:div w:id="320353415">
          <w:marLeft w:val="0"/>
          <w:marRight w:val="0"/>
          <w:marTop w:val="0"/>
          <w:marBottom w:val="0"/>
          <w:divBdr>
            <w:top w:val="none" w:sz="0" w:space="0" w:color="auto"/>
            <w:left w:val="none" w:sz="0" w:space="0" w:color="auto"/>
            <w:bottom w:val="none" w:sz="0" w:space="0" w:color="auto"/>
            <w:right w:val="none" w:sz="0" w:space="0" w:color="auto"/>
          </w:divBdr>
        </w:div>
        <w:div w:id="862324223">
          <w:marLeft w:val="0"/>
          <w:marRight w:val="0"/>
          <w:marTop w:val="0"/>
          <w:marBottom w:val="0"/>
          <w:divBdr>
            <w:top w:val="none" w:sz="0" w:space="0" w:color="auto"/>
            <w:left w:val="none" w:sz="0" w:space="0" w:color="auto"/>
            <w:bottom w:val="none" w:sz="0" w:space="0" w:color="auto"/>
            <w:right w:val="none" w:sz="0" w:space="0" w:color="auto"/>
          </w:divBdr>
        </w:div>
        <w:div w:id="185561948">
          <w:marLeft w:val="0"/>
          <w:marRight w:val="0"/>
          <w:marTop w:val="0"/>
          <w:marBottom w:val="0"/>
          <w:divBdr>
            <w:top w:val="none" w:sz="0" w:space="0" w:color="auto"/>
            <w:left w:val="none" w:sz="0" w:space="0" w:color="auto"/>
            <w:bottom w:val="none" w:sz="0" w:space="0" w:color="auto"/>
            <w:right w:val="none" w:sz="0" w:space="0" w:color="auto"/>
          </w:divBdr>
        </w:div>
        <w:div w:id="967474930">
          <w:marLeft w:val="0"/>
          <w:marRight w:val="0"/>
          <w:marTop w:val="0"/>
          <w:marBottom w:val="0"/>
          <w:divBdr>
            <w:top w:val="none" w:sz="0" w:space="0" w:color="auto"/>
            <w:left w:val="none" w:sz="0" w:space="0" w:color="auto"/>
            <w:bottom w:val="none" w:sz="0" w:space="0" w:color="auto"/>
            <w:right w:val="none" w:sz="0" w:space="0" w:color="auto"/>
          </w:divBdr>
        </w:div>
        <w:div w:id="1139306526">
          <w:marLeft w:val="0"/>
          <w:marRight w:val="0"/>
          <w:marTop w:val="0"/>
          <w:marBottom w:val="0"/>
          <w:divBdr>
            <w:top w:val="none" w:sz="0" w:space="0" w:color="auto"/>
            <w:left w:val="none" w:sz="0" w:space="0" w:color="auto"/>
            <w:bottom w:val="none" w:sz="0" w:space="0" w:color="auto"/>
            <w:right w:val="none" w:sz="0" w:space="0" w:color="auto"/>
          </w:divBdr>
        </w:div>
        <w:div w:id="1259756606">
          <w:marLeft w:val="0"/>
          <w:marRight w:val="0"/>
          <w:marTop w:val="0"/>
          <w:marBottom w:val="0"/>
          <w:divBdr>
            <w:top w:val="none" w:sz="0" w:space="0" w:color="auto"/>
            <w:left w:val="none" w:sz="0" w:space="0" w:color="auto"/>
            <w:bottom w:val="none" w:sz="0" w:space="0" w:color="auto"/>
            <w:right w:val="none" w:sz="0" w:space="0" w:color="auto"/>
          </w:divBdr>
        </w:div>
        <w:div w:id="1391271318">
          <w:marLeft w:val="0"/>
          <w:marRight w:val="0"/>
          <w:marTop w:val="0"/>
          <w:marBottom w:val="0"/>
          <w:divBdr>
            <w:top w:val="none" w:sz="0" w:space="0" w:color="auto"/>
            <w:left w:val="none" w:sz="0" w:space="0" w:color="auto"/>
            <w:bottom w:val="none" w:sz="0" w:space="0" w:color="auto"/>
            <w:right w:val="none" w:sz="0" w:space="0" w:color="auto"/>
          </w:divBdr>
        </w:div>
        <w:div w:id="309284095">
          <w:marLeft w:val="0"/>
          <w:marRight w:val="0"/>
          <w:marTop w:val="0"/>
          <w:marBottom w:val="0"/>
          <w:divBdr>
            <w:top w:val="none" w:sz="0" w:space="0" w:color="auto"/>
            <w:left w:val="none" w:sz="0" w:space="0" w:color="auto"/>
            <w:bottom w:val="none" w:sz="0" w:space="0" w:color="auto"/>
            <w:right w:val="none" w:sz="0" w:space="0" w:color="auto"/>
          </w:divBdr>
        </w:div>
        <w:div w:id="2046371732">
          <w:marLeft w:val="0"/>
          <w:marRight w:val="0"/>
          <w:marTop w:val="0"/>
          <w:marBottom w:val="0"/>
          <w:divBdr>
            <w:top w:val="none" w:sz="0" w:space="0" w:color="auto"/>
            <w:left w:val="none" w:sz="0" w:space="0" w:color="auto"/>
            <w:bottom w:val="none" w:sz="0" w:space="0" w:color="auto"/>
            <w:right w:val="none" w:sz="0" w:space="0" w:color="auto"/>
          </w:divBdr>
        </w:div>
        <w:div w:id="2126462539">
          <w:marLeft w:val="0"/>
          <w:marRight w:val="0"/>
          <w:marTop w:val="0"/>
          <w:marBottom w:val="0"/>
          <w:divBdr>
            <w:top w:val="none" w:sz="0" w:space="0" w:color="auto"/>
            <w:left w:val="none" w:sz="0" w:space="0" w:color="auto"/>
            <w:bottom w:val="none" w:sz="0" w:space="0" w:color="auto"/>
            <w:right w:val="none" w:sz="0" w:space="0" w:color="auto"/>
          </w:divBdr>
        </w:div>
        <w:div w:id="1739670318">
          <w:marLeft w:val="0"/>
          <w:marRight w:val="0"/>
          <w:marTop w:val="0"/>
          <w:marBottom w:val="0"/>
          <w:divBdr>
            <w:top w:val="none" w:sz="0" w:space="0" w:color="auto"/>
            <w:left w:val="none" w:sz="0" w:space="0" w:color="auto"/>
            <w:bottom w:val="none" w:sz="0" w:space="0" w:color="auto"/>
            <w:right w:val="none" w:sz="0" w:space="0" w:color="auto"/>
          </w:divBdr>
        </w:div>
        <w:div w:id="1215777424">
          <w:marLeft w:val="0"/>
          <w:marRight w:val="0"/>
          <w:marTop w:val="0"/>
          <w:marBottom w:val="0"/>
          <w:divBdr>
            <w:top w:val="none" w:sz="0" w:space="0" w:color="auto"/>
            <w:left w:val="none" w:sz="0" w:space="0" w:color="auto"/>
            <w:bottom w:val="none" w:sz="0" w:space="0" w:color="auto"/>
            <w:right w:val="none" w:sz="0" w:space="0" w:color="auto"/>
          </w:divBdr>
        </w:div>
        <w:div w:id="126246394">
          <w:marLeft w:val="0"/>
          <w:marRight w:val="0"/>
          <w:marTop w:val="0"/>
          <w:marBottom w:val="0"/>
          <w:divBdr>
            <w:top w:val="none" w:sz="0" w:space="0" w:color="auto"/>
            <w:left w:val="none" w:sz="0" w:space="0" w:color="auto"/>
            <w:bottom w:val="none" w:sz="0" w:space="0" w:color="auto"/>
            <w:right w:val="none" w:sz="0" w:space="0" w:color="auto"/>
          </w:divBdr>
        </w:div>
        <w:div w:id="1401826456">
          <w:marLeft w:val="0"/>
          <w:marRight w:val="0"/>
          <w:marTop w:val="0"/>
          <w:marBottom w:val="0"/>
          <w:divBdr>
            <w:top w:val="none" w:sz="0" w:space="0" w:color="auto"/>
            <w:left w:val="none" w:sz="0" w:space="0" w:color="auto"/>
            <w:bottom w:val="none" w:sz="0" w:space="0" w:color="auto"/>
            <w:right w:val="none" w:sz="0" w:space="0" w:color="auto"/>
          </w:divBdr>
        </w:div>
        <w:div w:id="1310861156">
          <w:marLeft w:val="0"/>
          <w:marRight w:val="0"/>
          <w:marTop w:val="0"/>
          <w:marBottom w:val="0"/>
          <w:divBdr>
            <w:top w:val="none" w:sz="0" w:space="0" w:color="auto"/>
            <w:left w:val="none" w:sz="0" w:space="0" w:color="auto"/>
            <w:bottom w:val="none" w:sz="0" w:space="0" w:color="auto"/>
            <w:right w:val="none" w:sz="0" w:space="0" w:color="auto"/>
          </w:divBdr>
        </w:div>
        <w:div w:id="1017342106">
          <w:marLeft w:val="0"/>
          <w:marRight w:val="0"/>
          <w:marTop w:val="0"/>
          <w:marBottom w:val="0"/>
          <w:divBdr>
            <w:top w:val="none" w:sz="0" w:space="0" w:color="auto"/>
            <w:left w:val="none" w:sz="0" w:space="0" w:color="auto"/>
            <w:bottom w:val="none" w:sz="0" w:space="0" w:color="auto"/>
            <w:right w:val="none" w:sz="0" w:space="0" w:color="auto"/>
          </w:divBdr>
        </w:div>
        <w:div w:id="2099983887">
          <w:marLeft w:val="0"/>
          <w:marRight w:val="0"/>
          <w:marTop w:val="0"/>
          <w:marBottom w:val="0"/>
          <w:divBdr>
            <w:top w:val="none" w:sz="0" w:space="0" w:color="auto"/>
            <w:left w:val="none" w:sz="0" w:space="0" w:color="auto"/>
            <w:bottom w:val="none" w:sz="0" w:space="0" w:color="auto"/>
            <w:right w:val="none" w:sz="0" w:space="0" w:color="auto"/>
          </w:divBdr>
        </w:div>
        <w:div w:id="1792165420">
          <w:marLeft w:val="0"/>
          <w:marRight w:val="0"/>
          <w:marTop w:val="0"/>
          <w:marBottom w:val="0"/>
          <w:divBdr>
            <w:top w:val="none" w:sz="0" w:space="0" w:color="auto"/>
            <w:left w:val="none" w:sz="0" w:space="0" w:color="auto"/>
            <w:bottom w:val="none" w:sz="0" w:space="0" w:color="auto"/>
            <w:right w:val="none" w:sz="0" w:space="0" w:color="auto"/>
          </w:divBdr>
        </w:div>
        <w:div w:id="780413651">
          <w:marLeft w:val="0"/>
          <w:marRight w:val="0"/>
          <w:marTop w:val="0"/>
          <w:marBottom w:val="0"/>
          <w:divBdr>
            <w:top w:val="none" w:sz="0" w:space="0" w:color="auto"/>
            <w:left w:val="none" w:sz="0" w:space="0" w:color="auto"/>
            <w:bottom w:val="none" w:sz="0" w:space="0" w:color="auto"/>
            <w:right w:val="none" w:sz="0" w:space="0" w:color="auto"/>
          </w:divBdr>
        </w:div>
        <w:div w:id="1690061944">
          <w:marLeft w:val="0"/>
          <w:marRight w:val="0"/>
          <w:marTop w:val="0"/>
          <w:marBottom w:val="0"/>
          <w:divBdr>
            <w:top w:val="none" w:sz="0" w:space="0" w:color="auto"/>
            <w:left w:val="none" w:sz="0" w:space="0" w:color="auto"/>
            <w:bottom w:val="none" w:sz="0" w:space="0" w:color="auto"/>
            <w:right w:val="none" w:sz="0" w:space="0" w:color="auto"/>
          </w:divBdr>
        </w:div>
        <w:div w:id="853106796">
          <w:marLeft w:val="0"/>
          <w:marRight w:val="0"/>
          <w:marTop w:val="0"/>
          <w:marBottom w:val="0"/>
          <w:divBdr>
            <w:top w:val="none" w:sz="0" w:space="0" w:color="auto"/>
            <w:left w:val="none" w:sz="0" w:space="0" w:color="auto"/>
            <w:bottom w:val="none" w:sz="0" w:space="0" w:color="auto"/>
            <w:right w:val="none" w:sz="0" w:space="0" w:color="auto"/>
          </w:divBdr>
        </w:div>
      </w:divsChild>
    </w:div>
    <w:div w:id="993024859">
      <w:bodyDiv w:val="1"/>
      <w:marLeft w:val="0"/>
      <w:marRight w:val="0"/>
      <w:marTop w:val="0"/>
      <w:marBottom w:val="0"/>
      <w:divBdr>
        <w:top w:val="none" w:sz="0" w:space="0" w:color="auto"/>
        <w:left w:val="none" w:sz="0" w:space="0" w:color="auto"/>
        <w:bottom w:val="none" w:sz="0" w:space="0" w:color="auto"/>
        <w:right w:val="none" w:sz="0" w:space="0" w:color="auto"/>
      </w:divBdr>
    </w:div>
    <w:div w:id="1015112386">
      <w:bodyDiv w:val="1"/>
      <w:marLeft w:val="0"/>
      <w:marRight w:val="0"/>
      <w:marTop w:val="0"/>
      <w:marBottom w:val="0"/>
      <w:divBdr>
        <w:top w:val="none" w:sz="0" w:space="0" w:color="auto"/>
        <w:left w:val="none" w:sz="0" w:space="0" w:color="auto"/>
        <w:bottom w:val="none" w:sz="0" w:space="0" w:color="auto"/>
        <w:right w:val="none" w:sz="0" w:space="0" w:color="auto"/>
      </w:divBdr>
      <w:divsChild>
        <w:div w:id="1075126436">
          <w:marLeft w:val="0"/>
          <w:marRight w:val="0"/>
          <w:marTop w:val="0"/>
          <w:marBottom w:val="0"/>
          <w:divBdr>
            <w:top w:val="none" w:sz="0" w:space="0" w:color="auto"/>
            <w:left w:val="none" w:sz="0" w:space="0" w:color="auto"/>
            <w:bottom w:val="none" w:sz="0" w:space="0" w:color="auto"/>
            <w:right w:val="none" w:sz="0" w:space="0" w:color="auto"/>
          </w:divBdr>
        </w:div>
        <w:div w:id="1321884992">
          <w:marLeft w:val="0"/>
          <w:marRight w:val="0"/>
          <w:marTop w:val="0"/>
          <w:marBottom w:val="0"/>
          <w:divBdr>
            <w:top w:val="none" w:sz="0" w:space="0" w:color="auto"/>
            <w:left w:val="none" w:sz="0" w:space="0" w:color="auto"/>
            <w:bottom w:val="none" w:sz="0" w:space="0" w:color="auto"/>
            <w:right w:val="none" w:sz="0" w:space="0" w:color="auto"/>
          </w:divBdr>
        </w:div>
        <w:div w:id="66417395">
          <w:marLeft w:val="0"/>
          <w:marRight w:val="0"/>
          <w:marTop w:val="0"/>
          <w:marBottom w:val="0"/>
          <w:divBdr>
            <w:top w:val="none" w:sz="0" w:space="0" w:color="auto"/>
            <w:left w:val="none" w:sz="0" w:space="0" w:color="auto"/>
            <w:bottom w:val="none" w:sz="0" w:space="0" w:color="auto"/>
            <w:right w:val="none" w:sz="0" w:space="0" w:color="auto"/>
          </w:divBdr>
        </w:div>
        <w:div w:id="2020305962">
          <w:marLeft w:val="0"/>
          <w:marRight w:val="0"/>
          <w:marTop w:val="0"/>
          <w:marBottom w:val="0"/>
          <w:divBdr>
            <w:top w:val="none" w:sz="0" w:space="0" w:color="auto"/>
            <w:left w:val="none" w:sz="0" w:space="0" w:color="auto"/>
            <w:bottom w:val="none" w:sz="0" w:space="0" w:color="auto"/>
            <w:right w:val="none" w:sz="0" w:space="0" w:color="auto"/>
          </w:divBdr>
        </w:div>
        <w:div w:id="1011179713">
          <w:marLeft w:val="0"/>
          <w:marRight w:val="0"/>
          <w:marTop w:val="0"/>
          <w:marBottom w:val="0"/>
          <w:divBdr>
            <w:top w:val="none" w:sz="0" w:space="0" w:color="auto"/>
            <w:left w:val="none" w:sz="0" w:space="0" w:color="auto"/>
            <w:bottom w:val="none" w:sz="0" w:space="0" w:color="auto"/>
            <w:right w:val="none" w:sz="0" w:space="0" w:color="auto"/>
          </w:divBdr>
        </w:div>
        <w:div w:id="1788623222">
          <w:marLeft w:val="0"/>
          <w:marRight w:val="0"/>
          <w:marTop w:val="0"/>
          <w:marBottom w:val="0"/>
          <w:divBdr>
            <w:top w:val="none" w:sz="0" w:space="0" w:color="auto"/>
            <w:left w:val="none" w:sz="0" w:space="0" w:color="auto"/>
            <w:bottom w:val="none" w:sz="0" w:space="0" w:color="auto"/>
            <w:right w:val="none" w:sz="0" w:space="0" w:color="auto"/>
          </w:divBdr>
        </w:div>
        <w:div w:id="1950550641">
          <w:marLeft w:val="0"/>
          <w:marRight w:val="0"/>
          <w:marTop w:val="0"/>
          <w:marBottom w:val="0"/>
          <w:divBdr>
            <w:top w:val="none" w:sz="0" w:space="0" w:color="auto"/>
            <w:left w:val="none" w:sz="0" w:space="0" w:color="auto"/>
            <w:bottom w:val="none" w:sz="0" w:space="0" w:color="auto"/>
            <w:right w:val="none" w:sz="0" w:space="0" w:color="auto"/>
          </w:divBdr>
        </w:div>
        <w:div w:id="789082987">
          <w:marLeft w:val="0"/>
          <w:marRight w:val="0"/>
          <w:marTop w:val="0"/>
          <w:marBottom w:val="0"/>
          <w:divBdr>
            <w:top w:val="none" w:sz="0" w:space="0" w:color="auto"/>
            <w:left w:val="none" w:sz="0" w:space="0" w:color="auto"/>
            <w:bottom w:val="none" w:sz="0" w:space="0" w:color="auto"/>
            <w:right w:val="none" w:sz="0" w:space="0" w:color="auto"/>
          </w:divBdr>
        </w:div>
        <w:div w:id="152064625">
          <w:marLeft w:val="0"/>
          <w:marRight w:val="0"/>
          <w:marTop w:val="0"/>
          <w:marBottom w:val="0"/>
          <w:divBdr>
            <w:top w:val="none" w:sz="0" w:space="0" w:color="auto"/>
            <w:left w:val="none" w:sz="0" w:space="0" w:color="auto"/>
            <w:bottom w:val="none" w:sz="0" w:space="0" w:color="auto"/>
            <w:right w:val="none" w:sz="0" w:space="0" w:color="auto"/>
          </w:divBdr>
        </w:div>
        <w:div w:id="1743873872">
          <w:marLeft w:val="0"/>
          <w:marRight w:val="0"/>
          <w:marTop w:val="0"/>
          <w:marBottom w:val="0"/>
          <w:divBdr>
            <w:top w:val="none" w:sz="0" w:space="0" w:color="auto"/>
            <w:left w:val="none" w:sz="0" w:space="0" w:color="auto"/>
            <w:bottom w:val="none" w:sz="0" w:space="0" w:color="auto"/>
            <w:right w:val="none" w:sz="0" w:space="0" w:color="auto"/>
          </w:divBdr>
        </w:div>
        <w:div w:id="445584419">
          <w:marLeft w:val="0"/>
          <w:marRight w:val="0"/>
          <w:marTop w:val="0"/>
          <w:marBottom w:val="0"/>
          <w:divBdr>
            <w:top w:val="none" w:sz="0" w:space="0" w:color="auto"/>
            <w:left w:val="none" w:sz="0" w:space="0" w:color="auto"/>
            <w:bottom w:val="none" w:sz="0" w:space="0" w:color="auto"/>
            <w:right w:val="none" w:sz="0" w:space="0" w:color="auto"/>
          </w:divBdr>
        </w:div>
        <w:div w:id="2121101290">
          <w:marLeft w:val="0"/>
          <w:marRight w:val="0"/>
          <w:marTop w:val="0"/>
          <w:marBottom w:val="0"/>
          <w:divBdr>
            <w:top w:val="none" w:sz="0" w:space="0" w:color="auto"/>
            <w:left w:val="none" w:sz="0" w:space="0" w:color="auto"/>
            <w:bottom w:val="none" w:sz="0" w:space="0" w:color="auto"/>
            <w:right w:val="none" w:sz="0" w:space="0" w:color="auto"/>
          </w:divBdr>
        </w:div>
        <w:div w:id="352191449">
          <w:marLeft w:val="0"/>
          <w:marRight w:val="0"/>
          <w:marTop w:val="0"/>
          <w:marBottom w:val="0"/>
          <w:divBdr>
            <w:top w:val="none" w:sz="0" w:space="0" w:color="auto"/>
            <w:left w:val="none" w:sz="0" w:space="0" w:color="auto"/>
            <w:bottom w:val="none" w:sz="0" w:space="0" w:color="auto"/>
            <w:right w:val="none" w:sz="0" w:space="0" w:color="auto"/>
          </w:divBdr>
        </w:div>
        <w:div w:id="744494340">
          <w:marLeft w:val="0"/>
          <w:marRight w:val="0"/>
          <w:marTop w:val="0"/>
          <w:marBottom w:val="0"/>
          <w:divBdr>
            <w:top w:val="none" w:sz="0" w:space="0" w:color="auto"/>
            <w:left w:val="none" w:sz="0" w:space="0" w:color="auto"/>
            <w:bottom w:val="none" w:sz="0" w:space="0" w:color="auto"/>
            <w:right w:val="none" w:sz="0" w:space="0" w:color="auto"/>
          </w:divBdr>
        </w:div>
        <w:div w:id="1400051668">
          <w:marLeft w:val="0"/>
          <w:marRight w:val="0"/>
          <w:marTop w:val="0"/>
          <w:marBottom w:val="0"/>
          <w:divBdr>
            <w:top w:val="none" w:sz="0" w:space="0" w:color="auto"/>
            <w:left w:val="none" w:sz="0" w:space="0" w:color="auto"/>
            <w:bottom w:val="none" w:sz="0" w:space="0" w:color="auto"/>
            <w:right w:val="none" w:sz="0" w:space="0" w:color="auto"/>
          </w:divBdr>
        </w:div>
        <w:div w:id="792552020">
          <w:marLeft w:val="0"/>
          <w:marRight w:val="0"/>
          <w:marTop w:val="0"/>
          <w:marBottom w:val="0"/>
          <w:divBdr>
            <w:top w:val="none" w:sz="0" w:space="0" w:color="auto"/>
            <w:left w:val="none" w:sz="0" w:space="0" w:color="auto"/>
            <w:bottom w:val="none" w:sz="0" w:space="0" w:color="auto"/>
            <w:right w:val="none" w:sz="0" w:space="0" w:color="auto"/>
          </w:divBdr>
        </w:div>
        <w:div w:id="1477911996">
          <w:marLeft w:val="0"/>
          <w:marRight w:val="0"/>
          <w:marTop w:val="0"/>
          <w:marBottom w:val="0"/>
          <w:divBdr>
            <w:top w:val="none" w:sz="0" w:space="0" w:color="auto"/>
            <w:left w:val="none" w:sz="0" w:space="0" w:color="auto"/>
            <w:bottom w:val="none" w:sz="0" w:space="0" w:color="auto"/>
            <w:right w:val="none" w:sz="0" w:space="0" w:color="auto"/>
          </w:divBdr>
        </w:div>
        <w:div w:id="618687642">
          <w:marLeft w:val="0"/>
          <w:marRight w:val="0"/>
          <w:marTop w:val="0"/>
          <w:marBottom w:val="0"/>
          <w:divBdr>
            <w:top w:val="none" w:sz="0" w:space="0" w:color="auto"/>
            <w:left w:val="none" w:sz="0" w:space="0" w:color="auto"/>
            <w:bottom w:val="none" w:sz="0" w:space="0" w:color="auto"/>
            <w:right w:val="none" w:sz="0" w:space="0" w:color="auto"/>
          </w:divBdr>
        </w:div>
        <w:div w:id="2011907834">
          <w:marLeft w:val="0"/>
          <w:marRight w:val="0"/>
          <w:marTop w:val="0"/>
          <w:marBottom w:val="0"/>
          <w:divBdr>
            <w:top w:val="none" w:sz="0" w:space="0" w:color="auto"/>
            <w:left w:val="none" w:sz="0" w:space="0" w:color="auto"/>
            <w:bottom w:val="none" w:sz="0" w:space="0" w:color="auto"/>
            <w:right w:val="none" w:sz="0" w:space="0" w:color="auto"/>
          </w:divBdr>
        </w:div>
        <w:div w:id="2020352240">
          <w:marLeft w:val="0"/>
          <w:marRight w:val="0"/>
          <w:marTop w:val="0"/>
          <w:marBottom w:val="0"/>
          <w:divBdr>
            <w:top w:val="none" w:sz="0" w:space="0" w:color="auto"/>
            <w:left w:val="none" w:sz="0" w:space="0" w:color="auto"/>
            <w:bottom w:val="none" w:sz="0" w:space="0" w:color="auto"/>
            <w:right w:val="none" w:sz="0" w:space="0" w:color="auto"/>
          </w:divBdr>
        </w:div>
        <w:div w:id="371266861">
          <w:marLeft w:val="0"/>
          <w:marRight w:val="0"/>
          <w:marTop w:val="0"/>
          <w:marBottom w:val="0"/>
          <w:divBdr>
            <w:top w:val="none" w:sz="0" w:space="0" w:color="auto"/>
            <w:left w:val="none" w:sz="0" w:space="0" w:color="auto"/>
            <w:bottom w:val="none" w:sz="0" w:space="0" w:color="auto"/>
            <w:right w:val="none" w:sz="0" w:space="0" w:color="auto"/>
          </w:divBdr>
        </w:div>
        <w:div w:id="2001352340">
          <w:marLeft w:val="0"/>
          <w:marRight w:val="0"/>
          <w:marTop w:val="0"/>
          <w:marBottom w:val="0"/>
          <w:divBdr>
            <w:top w:val="none" w:sz="0" w:space="0" w:color="auto"/>
            <w:left w:val="none" w:sz="0" w:space="0" w:color="auto"/>
            <w:bottom w:val="none" w:sz="0" w:space="0" w:color="auto"/>
            <w:right w:val="none" w:sz="0" w:space="0" w:color="auto"/>
          </w:divBdr>
        </w:div>
        <w:div w:id="1365714909">
          <w:marLeft w:val="0"/>
          <w:marRight w:val="0"/>
          <w:marTop w:val="0"/>
          <w:marBottom w:val="0"/>
          <w:divBdr>
            <w:top w:val="none" w:sz="0" w:space="0" w:color="auto"/>
            <w:left w:val="none" w:sz="0" w:space="0" w:color="auto"/>
            <w:bottom w:val="none" w:sz="0" w:space="0" w:color="auto"/>
            <w:right w:val="none" w:sz="0" w:space="0" w:color="auto"/>
          </w:divBdr>
        </w:div>
        <w:div w:id="1259828081">
          <w:marLeft w:val="0"/>
          <w:marRight w:val="0"/>
          <w:marTop w:val="0"/>
          <w:marBottom w:val="0"/>
          <w:divBdr>
            <w:top w:val="none" w:sz="0" w:space="0" w:color="auto"/>
            <w:left w:val="none" w:sz="0" w:space="0" w:color="auto"/>
            <w:bottom w:val="none" w:sz="0" w:space="0" w:color="auto"/>
            <w:right w:val="none" w:sz="0" w:space="0" w:color="auto"/>
          </w:divBdr>
        </w:div>
        <w:div w:id="1820338038">
          <w:marLeft w:val="0"/>
          <w:marRight w:val="0"/>
          <w:marTop w:val="0"/>
          <w:marBottom w:val="0"/>
          <w:divBdr>
            <w:top w:val="none" w:sz="0" w:space="0" w:color="auto"/>
            <w:left w:val="none" w:sz="0" w:space="0" w:color="auto"/>
            <w:bottom w:val="none" w:sz="0" w:space="0" w:color="auto"/>
            <w:right w:val="none" w:sz="0" w:space="0" w:color="auto"/>
          </w:divBdr>
        </w:div>
        <w:div w:id="1611664989">
          <w:marLeft w:val="0"/>
          <w:marRight w:val="0"/>
          <w:marTop w:val="0"/>
          <w:marBottom w:val="0"/>
          <w:divBdr>
            <w:top w:val="none" w:sz="0" w:space="0" w:color="auto"/>
            <w:left w:val="none" w:sz="0" w:space="0" w:color="auto"/>
            <w:bottom w:val="none" w:sz="0" w:space="0" w:color="auto"/>
            <w:right w:val="none" w:sz="0" w:space="0" w:color="auto"/>
          </w:divBdr>
        </w:div>
        <w:div w:id="6954078">
          <w:marLeft w:val="0"/>
          <w:marRight w:val="0"/>
          <w:marTop w:val="0"/>
          <w:marBottom w:val="0"/>
          <w:divBdr>
            <w:top w:val="none" w:sz="0" w:space="0" w:color="auto"/>
            <w:left w:val="none" w:sz="0" w:space="0" w:color="auto"/>
            <w:bottom w:val="none" w:sz="0" w:space="0" w:color="auto"/>
            <w:right w:val="none" w:sz="0" w:space="0" w:color="auto"/>
          </w:divBdr>
        </w:div>
        <w:div w:id="1073161079">
          <w:marLeft w:val="0"/>
          <w:marRight w:val="0"/>
          <w:marTop w:val="0"/>
          <w:marBottom w:val="0"/>
          <w:divBdr>
            <w:top w:val="none" w:sz="0" w:space="0" w:color="auto"/>
            <w:left w:val="none" w:sz="0" w:space="0" w:color="auto"/>
            <w:bottom w:val="none" w:sz="0" w:space="0" w:color="auto"/>
            <w:right w:val="none" w:sz="0" w:space="0" w:color="auto"/>
          </w:divBdr>
        </w:div>
        <w:div w:id="331681320">
          <w:marLeft w:val="0"/>
          <w:marRight w:val="0"/>
          <w:marTop w:val="0"/>
          <w:marBottom w:val="0"/>
          <w:divBdr>
            <w:top w:val="none" w:sz="0" w:space="0" w:color="auto"/>
            <w:left w:val="none" w:sz="0" w:space="0" w:color="auto"/>
            <w:bottom w:val="none" w:sz="0" w:space="0" w:color="auto"/>
            <w:right w:val="none" w:sz="0" w:space="0" w:color="auto"/>
          </w:divBdr>
        </w:div>
        <w:div w:id="824201107">
          <w:marLeft w:val="0"/>
          <w:marRight w:val="0"/>
          <w:marTop w:val="0"/>
          <w:marBottom w:val="0"/>
          <w:divBdr>
            <w:top w:val="none" w:sz="0" w:space="0" w:color="auto"/>
            <w:left w:val="none" w:sz="0" w:space="0" w:color="auto"/>
            <w:bottom w:val="none" w:sz="0" w:space="0" w:color="auto"/>
            <w:right w:val="none" w:sz="0" w:space="0" w:color="auto"/>
          </w:divBdr>
        </w:div>
        <w:div w:id="1249926478">
          <w:marLeft w:val="0"/>
          <w:marRight w:val="0"/>
          <w:marTop w:val="0"/>
          <w:marBottom w:val="0"/>
          <w:divBdr>
            <w:top w:val="none" w:sz="0" w:space="0" w:color="auto"/>
            <w:left w:val="none" w:sz="0" w:space="0" w:color="auto"/>
            <w:bottom w:val="none" w:sz="0" w:space="0" w:color="auto"/>
            <w:right w:val="none" w:sz="0" w:space="0" w:color="auto"/>
          </w:divBdr>
        </w:div>
        <w:div w:id="303585573">
          <w:marLeft w:val="0"/>
          <w:marRight w:val="0"/>
          <w:marTop w:val="0"/>
          <w:marBottom w:val="0"/>
          <w:divBdr>
            <w:top w:val="none" w:sz="0" w:space="0" w:color="auto"/>
            <w:left w:val="none" w:sz="0" w:space="0" w:color="auto"/>
            <w:bottom w:val="none" w:sz="0" w:space="0" w:color="auto"/>
            <w:right w:val="none" w:sz="0" w:space="0" w:color="auto"/>
          </w:divBdr>
        </w:div>
        <w:div w:id="30882751">
          <w:marLeft w:val="0"/>
          <w:marRight w:val="0"/>
          <w:marTop w:val="0"/>
          <w:marBottom w:val="0"/>
          <w:divBdr>
            <w:top w:val="none" w:sz="0" w:space="0" w:color="auto"/>
            <w:left w:val="none" w:sz="0" w:space="0" w:color="auto"/>
            <w:bottom w:val="none" w:sz="0" w:space="0" w:color="auto"/>
            <w:right w:val="none" w:sz="0" w:space="0" w:color="auto"/>
          </w:divBdr>
        </w:div>
        <w:div w:id="517620164">
          <w:marLeft w:val="0"/>
          <w:marRight w:val="0"/>
          <w:marTop w:val="0"/>
          <w:marBottom w:val="0"/>
          <w:divBdr>
            <w:top w:val="none" w:sz="0" w:space="0" w:color="auto"/>
            <w:left w:val="none" w:sz="0" w:space="0" w:color="auto"/>
            <w:bottom w:val="none" w:sz="0" w:space="0" w:color="auto"/>
            <w:right w:val="none" w:sz="0" w:space="0" w:color="auto"/>
          </w:divBdr>
        </w:div>
        <w:div w:id="587614591">
          <w:marLeft w:val="0"/>
          <w:marRight w:val="0"/>
          <w:marTop w:val="0"/>
          <w:marBottom w:val="0"/>
          <w:divBdr>
            <w:top w:val="none" w:sz="0" w:space="0" w:color="auto"/>
            <w:left w:val="none" w:sz="0" w:space="0" w:color="auto"/>
            <w:bottom w:val="none" w:sz="0" w:space="0" w:color="auto"/>
            <w:right w:val="none" w:sz="0" w:space="0" w:color="auto"/>
          </w:divBdr>
        </w:div>
        <w:div w:id="939484352">
          <w:marLeft w:val="0"/>
          <w:marRight w:val="0"/>
          <w:marTop w:val="0"/>
          <w:marBottom w:val="0"/>
          <w:divBdr>
            <w:top w:val="none" w:sz="0" w:space="0" w:color="auto"/>
            <w:left w:val="none" w:sz="0" w:space="0" w:color="auto"/>
            <w:bottom w:val="none" w:sz="0" w:space="0" w:color="auto"/>
            <w:right w:val="none" w:sz="0" w:space="0" w:color="auto"/>
          </w:divBdr>
        </w:div>
        <w:div w:id="999886020">
          <w:marLeft w:val="0"/>
          <w:marRight w:val="0"/>
          <w:marTop w:val="0"/>
          <w:marBottom w:val="0"/>
          <w:divBdr>
            <w:top w:val="none" w:sz="0" w:space="0" w:color="auto"/>
            <w:left w:val="none" w:sz="0" w:space="0" w:color="auto"/>
            <w:bottom w:val="none" w:sz="0" w:space="0" w:color="auto"/>
            <w:right w:val="none" w:sz="0" w:space="0" w:color="auto"/>
          </w:divBdr>
        </w:div>
        <w:div w:id="1402173540">
          <w:marLeft w:val="0"/>
          <w:marRight w:val="0"/>
          <w:marTop w:val="0"/>
          <w:marBottom w:val="0"/>
          <w:divBdr>
            <w:top w:val="none" w:sz="0" w:space="0" w:color="auto"/>
            <w:left w:val="none" w:sz="0" w:space="0" w:color="auto"/>
            <w:bottom w:val="none" w:sz="0" w:space="0" w:color="auto"/>
            <w:right w:val="none" w:sz="0" w:space="0" w:color="auto"/>
          </w:divBdr>
        </w:div>
        <w:div w:id="1299267466">
          <w:marLeft w:val="0"/>
          <w:marRight w:val="0"/>
          <w:marTop w:val="0"/>
          <w:marBottom w:val="0"/>
          <w:divBdr>
            <w:top w:val="none" w:sz="0" w:space="0" w:color="auto"/>
            <w:left w:val="none" w:sz="0" w:space="0" w:color="auto"/>
            <w:bottom w:val="none" w:sz="0" w:space="0" w:color="auto"/>
            <w:right w:val="none" w:sz="0" w:space="0" w:color="auto"/>
          </w:divBdr>
        </w:div>
        <w:div w:id="505755753">
          <w:marLeft w:val="0"/>
          <w:marRight w:val="0"/>
          <w:marTop w:val="0"/>
          <w:marBottom w:val="0"/>
          <w:divBdr>
            <w:top w:val="none" w:sz="0" w:space="0" w:color="auto"/>
            <w:left w:val="none" w:sz="0" w:space="0" w:color="auto"/>
            <w:bottom w:val="none" w:sz="0" w:space="0" w:color="auto"/>
            <w:right w:val="none" w:sz="0" w:space="0" w:color="auto"/>
          </w:divBdr>
        </w:div>
        <w:div w:id="784807718">
          <w:marLeft w:val="0"/>
          <w:marRight w:val="0"/>
          <w:marTop w:val="0"/>
          <w:marBottom w:val="0"/>
          <w:divBdr>
            <w:top w:val="none" w:sz="0" w:space="0" w:color="auto"/>
            <w:left w:val="none" w:sz="0" w:space="0" w:color="auto"/>
            <w:bottom w:val="none" w:sz="0" w:space="0" w:color="auto"/>
            <w:right w:val="none" w:sz="0" w:space="0" w:color="auto"/>
          </w:divBdr>
        </w:div>
        <w:div w:id="1384600411">
          <w:marLeft w:val="0"/>
          <w:marRight w:val="0"/>
          <w:marTop w:val="0"/>
          <w:marBottom w:val="0"/>
          <w:divBdr>
            <w:top w:val="none" w:sz="0" w:space="0" w:color="auto"/>
            <w:left w:val="none" w:sz="0" w:space="0" w:color="auto"/>
            <w:bottom w:val="none" w:sz="0" w:space="0" w:color="auto"/>
            <w:right w:val="none" w:sz="0" w:space="0" w:color="auto"/>
          </w:divBdr>
        </w:div>
        <w:div w:id="2026009902">
          <w:marLeft w:val="0"/>
          <w:marRight w:val="0"/>
          <w:marTop w:val="0"/>
          <w:marBottom w:val="0"/>
          <w:divBdr>
            <w:top w:val="none" w:sz="0" w:space="0" w:color="auto"/>
            <w:left w:val="none" w:sz="0" w:space="0" w:color="auto"/>
            <w:bottom w:val="none" w:sz="0" w:space="0" w:color="auto"/>
            <w:right w:val="none" w:sz="0" w:space="0" w:color="auto"/>
          </w:divBdr>
        </w:div>
        <w:div w:id="69083870">
          <w:marLeft w:val="0"/>
          <w:marRight w:val="0"/>
          <w:marTop w:val="0"/>
          <w:marBottom w:val="0"/>
          <w:divBdr>
            <w:top w:val="none" w:sz="0" w:space="0" w:color="auto"/>
            <w:left w:val="none" w:sz="0" w:space="0" w:color="auto"/>
            <w:bottom w:val="none" w:sz="0" w:space="0" w:color="auto"/>
            <w:right w:val="none" w:sz="0" w:space="0" w:color="auto"/>
          </w:divBdr>
        </w:div>
        <w:div w:id="995038203">
          <w:marLeft w:val="0"/>
          <w:marRight w:val="0"/>
          <w:marTop w:val="0"/>
          <w:marBottom w:val="0"/>
          <w:divBdr>
            <w:top w:val="none" w:sz="0" w:space="0" w:color="auto"/>
            <w:left w:val="none" w:sz="0" w:space="0" w:color="auto"/>
            <w:bottom w:val="none" w:sz="0" w:space="0" w:color="auto"/>
            <w:right w:val="none" w:sz="0" w:space="0" w:color="auto"/>
          </w:divBdr>
        </w:div>
        <w:div w:id="88280452">
          <w:marLeft w:val="0"/>
          <w:marRight w:val="0"/>
          <w:marTop w:val="0"/>
          <w:marBottom w:val="0"/>
          <w:divBdr>
            <w:top w:val="none" w:sz="0" w:space="0" w:color="auto"/>
            <w:left w:val="none" w:sz="0" w:space="0" w:color="auto"/>
            <w:bottom w:val="none" w:sz="0" w:space="0" w:color="auto"/>
            <w:right w:val="none" w:sz="0" w:space="0" w:color="auto"/>
          </w:divBdr>
        </w:div>
        <w:div w:id="206184022">
          <w:marLeft w:val="0"/>
          <w:marRight w:val="0"/>
          <w:marTop w:val="0"/>
          <w:marBottom w:val="0"/>
          <w:divBdr>
            <w:top w:val="none" w:sz="0" w:space="0" w:color="auto"/>
            <w:left w:val="none" w:sz="0" w:space="0" w:color="auto"/>
            <w:bottom w:val="none" w:sz="0" w:space="0" w:color="auto"/>
            <w:right w:val="none" w:sz="0" w:space="0" w:color="auto"/>
          </w:divBdr>
        </w:div>
        <w:div w:id="1797797362">
          <w:marLeft w:val="0"/>
          <w:marRight w:val="0"/>
          <w:marTop w:val="0"/>
          <w:marBottom w:val="0"/>
          <w:divBdr>
            <w:top w:val="none" w:sz="0" w:space="0" w:color="auto"/>
            <w:left w:val="none" w:sz="0" w:space="0" w:color="auto"/>
            <w:bottom w:val="none" w:sz="0" w:space="0" w:color="auto"/>
            <w:right w:val="none" w:sz="0" w:space="0" w:color="auto"/>
          </w:divBdr>
        </w:div>
        <w:div w:id="313149217">
          <w:marLeft w:val="0"/>
          <w:marRight w:val="0"/>
          <w:marTop w:val="0"/>
          <w:marBottom w:val="0"/>
          <w:divBdr>
            <w:top w:val="none" w:sz="0" w:space="0" w:color="auto"/>
            <w:left w:val="none" w:sz="0" w:space="0" w:color="auto"/>
            <w:bottom w:val="none" w:sz="0" w:space="0" w:color="auto"/>
            <w:right w:val="none" w:sz="0" w:space="0" w:color="auto"/>
          </w:divBdr>
        </w:div>
        <w:div w:id="1356612374">
          <w:marLeft w:val="0"/>
          <w:marRight w:val="0"/>
          <w:marTop w:val="0"/>
          <w:marBottom w:val="0"/>
          <w:divBdr>
            <w:top w:val="none" w:sz="0" w:space="0" w:color="auto"/>
            <w:left w:val="none" w:sz="0" w:space="0" w:color="auto"/>
            <w:bottom w:val="none" w:sz="0" w:space="0" w:color="auto"/>
            <w:right w:val="none" w:sz="0" w:space="0" w:color="auto"/>
          </w:divBdr>
        </w:div>
        <w:div w:id="1232274628">
          <w:marLeft w:val="0"/>
          <w:marRight w:val="0"/>
          <w:marTop w:val="0"/>
          <w:marBottom w:val="0"/>
          <w:divBdr>
            <w:top w:val="none" w:sz="0" w:space="0" w:color="auto"/>
            <w:left w:val="none" w:sz="0" w:space="0" w:color="auto"/>
            <w:bottom w:val="none" w:sz="0" w:space="0" w:color="auto"/>
            <w:right w:val="none" w:sz="0" w:space="0" w:color="auto"/>
          </w:divBdr>
        </w:div>
        <w:div w:id="1440878588">
          <w:marLeft w:val="0"/>
          <w:marRight w:val="0"/>
          <w:marTop w:val="0"/>
          <w:marBottom w:val="0"/>
          <w:divBdr>
            <w:top w:val="none" w:sz="0" w:space="0" w:color="auto"/>
            <w:left w:val="none" w:sz="0" w:space="0" w:color="auto"/>
            <w:bottom w:val="none" w:sz="0" w:space="0" w:color="auto"/>
            <w:right w:val="none" w:sz="0" w:space="0" w:color="auto"/>
          </w:divBdr>
        </w:div>
        <w:div w:id="1321151058">
          <w:marLeft w:val="0"/>
          <w:marRight w:val="0"/>
          <w:marTop w:val="0"/>
          <w:marBottom w:val="0"/>
          <w:divBdr>
            <w:top w:val="none" w:sz="0" w:space="0" w:color="auto"/>
            <w:left w:val="none" w:sz="0" w:space="0" w:color="auto"/>
            <w:bottom w:val="none" w:sz="0" w:space="0" w:color="auto"/>
            <w:right w:val="none" w:sz="0" w:space="0" w:color="auto"/>
          </w:divBdr>
        </w:div>
        <w:div w:id="281543125">
          <w:marLeft w:val="0"/>
          <w:marRight w:val="0"/>
          <w:marTop w:val="0"/>
          <w:marBottom w:val="0"/>
          <w:divBdr>
            <w:top w:val="none" w:sz="0" w:space="0" w:color="auto"/>
            <w:left w:val="none" w:sz="0" w:space="0" w:color="auto"/>
            <w:bottom w:val="none" w:sz="0" w:space="0" w:color="auto"/>
            <w:right w:val="none" w:sz="0" w:space="0" w:color="auto"/>
          </w:divBdr>
        </w:div>
        <w:div w:id="1476995747">
          <w:marLeft w:val="0"/>
          <w:marRight w:val="0"/>
          <w:marTop w:val="0"/>
          <w:marBottom w:val="0"/>
          <w:divBdr>
            <w:top w:val="none" w:sz="0" w:space="0" w:color="auto"/>
            <w:left w:val="none" w:sz="0" w:space="0" w:color="auto"/>
            <w:bottom w:val="none" w:sz="0" w:space="0" w:color="auto"/>
            <w:right w:val="none" w:sz="0" w:space="0" w:color="auto"/>
          </w:divBdr>
        </w:div>
        <w:div w:id="1270118465">
          <w:marLeft w:val="0"/>
          <w:marRight w:val="0"/>
          <w:marTop w:val="0"/>
          <w:marBottom w:val="0"/>
          <w:divBdr>
            <w:top w:val="none" w:sz="0" w:space="0" w:color="auto"/>
            <w:left w:val="none" w:sz="0" w:space="0" w:color="auto"/>
            <w:bottom w:val="none" w:sz="0" w:space="0" w:color="auto"/>
            <w:right w:val="none" w:sz="0" w:space="0" w:color="auto"/>
          </w:divBdr>
        </w:div>
        <w:div w:id="170877541">
          <w:marLeft w:val="0"/>
          <w:marRight w:val="0"/>
          <w:marTop w:val="0"/>
          <w:marBottom w:val="0"/>
          <w:divBdr>
            <w:top w:val="none" w:sz="0" w:space="0" w:color="auto"/>
            <w:left w:val="none" w:sz="0" w:space="0" w:color="auto"/>
            <w:bottom w:val="none" w:sz="0" w:space="0" w:color="auto"/>
            <w:right w:val="none" w:sz="0" w:space="0" w:color="auto"/>
          </w:divBdr>
        </w:div>
        <w:div w:id="1555122595">
          <w:marLeft w:val="0"/>
          <w:marRight w:val="0"/>
          <w:marTop w:val="0"/>
          <w:marBottom w:val="0"/>
          <w:divBdr>
            <w:top w:val="none" w:sz="0" w:space="0" w:color="auto"/>
            <w:left w:val="none" w:sz="0" w:space="0" w:color="auto"/>
            <w:bottom w:val="none" w:sz="0" w:space="0" w:color="auto"/>
            <w:right w:val="none" w:sz="0" w:space="0" w:color="auto"/>
          </w:divBdr>
        </w:div>
        <w:div w:id="344551530">
          <w:marLeft w:val="0"/>
          <w:marRight w:val="0"/>
          <w:marTop w:val="0"/>
          <w:marBottom w:val="0"/>
          <w:divBdr>
            <w:top w:val="none" w:sz="0" w:space="0" w:color="auto"/>
            <w:left w:val="none" w:sz="0" w:space="0" w:color="auto"/>
            <w:bottom w:val="none" w:sz="0" w:space="0" w:color="auto"/>
            <w:right w:val="none" w:sz="0" w:space="0" w:color="auto"/>
          </w:divBdr>
        </w:div>
        <w:div w:id="750810111">
          <w:marLeft w:val="0"/>
          <w:marRight w:val="0"/>
          <w:marTop w:val="0"/>
          <w:marBottom w:val="0"/>
          <w:divBdr>
            <w:top w:val="none" w:sz="0" w:space="0" w:color="auto"/>
            <w:left w:val="none" w:sz="0" w:space="0" w:color="auto"/>
            <w:bottom w:val="none" w:sz="0" w:space="0" w:color="auto"/>
            <w:right w:val="none" w:sz="0" w:space="0" w:color="auto"/>
          </w:divBdr>
        </w:div>
        <w:div w:id="720373585">
          <w:marLeft w:val="0"/>
          <w:marRight w:val="0"/>
          <w:marTop w:val="0"/>
          <w:marBottom w:val="0"/>
          <w:divBdr>
            <w:top w:val="none" w:sz="0" w:space="0" w:color="auto"/>
            <w:left w:val="none" w:sz="0" w:space="0" w:color="auto"/>
            <w:bottom w:val="none" w:sz="0" w:space="0" w:color="auto"/>
            <w:right w:val="none" w:sz="0" w:space="0" w:color="auto"/>
          </w:divBdr>
        </w:div>
        <w:div w:id="969019587">
          <w:marLeft w:val="0"/>
          <w:marRight w:val="0"/>
          <w:marTop w:val="0"/>
          <w:marBottom w:val="0"/>
          <w:divBdr>
            <w:top w:val="none" w:sz="0" w:space="0" w:color="auto"/>
            <w:left w:val="none" w:sz="0" w:space="0" w:color="auto"/>
            <w:bottom w:val="none" w:sz="0" w:space="0" w:color="auto"/>
            <w:right w:val="none" w:sz="0" w:space="0" w:color="auto"/>
          </w:divBdr>
        </w:div>
        <w:div w:id="320886464">
          <w:marLeft w:val="0"/>
          <w:marRight w:val="0"/>
          <w:marTop w:val="0"/>
          <w:marBottom w:val="0"/>
          <w:divBdr>
            <w:top w:val="none" w:sz="0" w:space="0" w:color="auto"/>
            <w:left w:val="none" w:sz="0" w:space="0" w:color="auto"/>
            <w:bottom w:val="none" w:sz="0" w:space="0" w:color="auto"/>
            <w:right w:val="none" w:sz="0" w:space="0" w:color="auto"/>
          </w:divBdr>
        </w:div>
        <w:div w:id="871648396">
          <w:marLeft w:val="0"/>
          <w:marRight w:val="0"/>
          <w:marTop w:val="0"/>
          <w:marBottom w:val="0"/>
          <w:divBdr>
            <w:top w:val="none" w:sz="0" w:space="0" w:color="auto"/>
            <w:left w:val="none" w:sz="0" w:space="0" w:color="auto"/>
            <w:bottom w:val="none" w:sz="0" w:space="0" w:color="auto"/>
            <w:right w:val="none" w:sz="0" w:space="0" w:color="auto"/>
          </w:divBdr>
        </w:div>
        <w:div w:id="1036811053">
          <w:marLeft w:val="0"/>
          <w:marRight w:val="0"/>
          <w:marTop w:val="0"/>
          <w:marBottom w:val="0"/>
          <w:divBdr>
            <w:top w:val="none" w:sz="0" w:space="0" w:color="auto"/>
            <w:left w:val="none" w:sz="0" w:space="0" w:color="auto"/>
            <w:bottom w:val="none" w:sz="0" w:space="0" w:color="auto"/>
            <w:right w:val="none" w:sz="0" w:space="0" w:color="auto"/>
          </w:divBdr>
        </w:div>
        <w:div w:id="539055083">
          <w:marLeft w:val="0"/>
          <w:marRight w:val="0"/>
          <w:marTop w:val="0"/>
          <w:marBottom w:val="0"/>
          <w:divBdr>
            <w:top w:val="none" w:sz="0" w:space="0" w:color="auto"/>
            <w:left w:val="none" w:sz="0" w:space="0" w:color="auto"/>
            <w:bottom w:val="none" w:sz="0" w:space="0" w:color="auto"/>
            <w:right w:val="none" w:sz="0" w:space="0" w:color="auto"/>
          </w:divBdr>
        </w:div>
        <w:div w:id="2080664878">
          <w:marLeft w:val="0"/>
          <w:marRight w:val="0"/>
          <w:marTop w:val="0"/>
          <w:marBottom w:val="0"/>
          <w:divBdr>
            <w:top w:val="none" w:sz="0" w:space="0" w:color="auto"/>
            <w:left w:val="none" w:sz="0" w:space="0" w:color="auto"/>
            <w:bottom w:val="none" w:sz="0" w:space="0" w:color="auto"/>
            <w:right w:val="none" w:sz="0" w:space="0" w:color="auto"/>
          </w:divBdr>
        </w:div>
        <w:div w:id="844630104">
          <w:marLeft w:val="0"/>
          <w:marRight w:val="0"/>
          <w:marTop w:val="0"/>
          <w:marBottom w:val="0"/>
          <w:divBdr>
            <w:top w:val="none" w:sz="0" w:space="0" w:color="auto"/>
            <w:left w:val="none" w:sz="0" w:space="0" w:color="auto"/>
            <w:bottom w:val="none" w:sz="0" w:space="0" w:color="auto"/>
            <w:right w:val="none" w:sz="0" w:space="0" w:color="auto"/>
          </w:divBdr>
        </w:div>
        <w:div w:id="824080434">
          <w:marLeft w:val="0"/>
          <w:marRight w:val="0"/>
          <w:marTop w:val="0"/>
          <w:marBottom w:val="0"/>
          <w:divBdr>
            <w:top w:val="none" w:sz="0" w:space="0" w:color="auto"/>
            <w:left w:val="none" w:sz="0" w:space="0" w:color="auto"/>
            <w:bottom w:val="none" w:sz="0" w:space="0" w:color="auto"/>
            <w:right w:val="none" w:sz="0" w:space="0" w:color="auto"/>
          </w:divBdr>
        </w:div>
        <w:div w:id="1000501877">
          <w:marLeft w:val="0"/>
          <w:marRight w:val="0"/>
          <w:marTop w:val="0"/>
          <w:marBottom w:val="0"/>
          <w:divBdr>
            <w:top w:val="none" w:sz="0" w:space="0" w:color="auto"/>
            <w:left w:val="none" w:sz="0" w:space="0" w:color="auto"/>
            <w:bottom w:val="none" w:sz="0" w:space="0" w:color="auto"/>
            <w:right w:val="none" w:sz="0" w:space="0" w:color="auto"/>
          </w:divBdr>
        </w:div>
        <w:div w:id="548690161">
          <w:marLeft w:val="0"/>
          <w:marRight w:val="0"/>
          <w:marTop w:val="0"/>
          <w:marBottom w:val="0"/>
          <w:divBdr>
            <w:top w:val="none" w:sz="0" w:space="0" w:color="auto"/>
            <w:left w:val="none" w:sz="0" w:space="0" w:color="auto"/>
            <w:bottom w:val="none" w:sz="0" w:space="0" w:color="auto"/>
            <w:right w:val="none" w:sz="0" w:space="0" w:color="auto"/>
          </w:divBdr>
        </w:div>
        <w:div w:id="987326864">
          <w:marLeft w:val="0"/>
          <w:marRight w:val="0"/>
          <w:marTop w:val="0"/>
          <w:marBottom w:val="0"/>
          <w:divBdr>
            <w:top w:val="none" w:sz="0" w:space="0" w:color="auto"/>
            <w:left w:val="none" w:sz="0" w:space="0" w:color="auto"/>
            <w:bottom w:val="none" w:sz="0" w:space="0" w:color="auto"/>
            <w:right w:val="none" w:sz="0" w:space="0" w:color="auto"/>
          </w:divBdr>
        </w:div>
        <w:div w:id="1703049059">
          <w:marLeft w:val="0"/>
          <w:marRight w:val="0"/>
          <w:marTop w:val="0"/>
          <w:marBottom w:val="0"/>
          <w:divBdr>
            <w:top w:val="none" w:sz="0" w:space="0" w:color="auto"/>
            <w:left w:val="none" w:sz="0" w:space="0" w:color="auto"/>
            <w:bottom w:val="none" w:sz="0" w:space="0" w:color="auto"/>
            <w:right w:val="none" w:sz="0" w:space="0" w:color="auto"/>
          </w:divBdr>
        </w:div>
      </w:divsChild>
    </w:div>
    <w:div w:id="1026255608">
      <w:bodyDiv w:val="1"/>
      <w:marLeft w:val="0"/>
      <w:marRight w:val="0"/>
      <w:marTop w:val="0"/>
      <w:marBottom w:val="0"/>
      <w:divBdr>
        <w:top w:val="none" w:sz="0" w:space="0" w:color="auto"/>
        <w:left w:val="none" w:sz="0" w:space="0" w:color="auto"/>
        <w:bottom w:val="none" w:sz="0" w:space="0" w:color="auto"/>
        <w:right w:val="none" w:sz="0" w:space="0" w:color="auto"/>
      </w:divBdr>
    </w:div>
    <w:div w:id="1027370263">
      <w:bodyDiv w:val="1"/>
      <w:marLeft w:val="0"/>
      <w:marRight w:val="0"/>
      <w:marTop w:val="0"/>
      <w:marBottom w:val="0"/>
      <w:divBdr>
        <w:top w:val="none" w:sz="0" w:space="0" w:color="auto"/>
        <w:left w:val="none" w:sz="0" w:space="0" w:color="auto"/>
        <w:bottom w:val="none" w:sz="0" w:space="0" w:color="auto"/>
        <w:right w:val="none" w:sz="0" w:space="0" w:color="auto"/>
      </w:divBdr>
      <w:divsChild>
        <w:div w:id="2010711124">
          <w:marLeft w:val="0"/>
          <w:marRight w:val="0"/>
          <w:marTop w:val="0"/>
          <w:marBottom w:val="0"/>
          <w:divBdr>
            <w:top w:val="none" w:sz="0" w:space="0" w:color="auto"/>
            <w:left w:val="none" w:sz="0" w:space="0" w:color="auto"/>
            <w:bottom w:val="none" w:sz="0" w:space="0" w:color="auto"/>
            <w:right w:val="none" w:sz="0" w:space="0" w:color="auto"/>
          </w:divBdr>
        </w:div>
        <w:div w:id="421142180">
          <w:marLeft w:val="0"/>
          <w:marRight w:val="0"/>
          <w:marTop w:val="0"/>
          <w:marBottom w:val="0"/>
          <w:divBdr>
            <w:top w:val="none" w:sz="0" w:space="0" w:color="auto"/>
            <w:left w:val="none" w:sz="0" w:space="0" w:color="auto"/>
            <w:bottom w:val="none" w:sz="0" w:space="0" w:color="auto"/>
            <w:right w:val="none" w:sz="0" w:space="0" w:color="auto"/>
          </w:divBdr>
        </w:div>
        <w:div w:id="251166490">
          <w:marLeft w:val="0"/>
          <w:marRight w:val="0"/>
          <w:marTop w:val="0"/>
          <w:marBottom w:val="0"/>
          <w:divBdr>
            <w:top w:val="none" w:sz="0" w:space="0" w:color="auto"/>
            <w:left w:val="none" w:sz="0" w:space="0" w:color="auto"/>
            <w:bottom w:val="none" w:sz="0" w:space="0" w:color="auto"/>
            <w:right w:val="none" w:sz="0" w:space="0" w:color="auto"/>
          </w:divBdr>
        </w:div>
        <w:div w:id="1053890625">
          <w:marLeft w:val="0"/>
          <w:marRight w:val="0"/>
          <w:marTop w:val="0"/>
          <w:marBottom w:val="0"/>
          <w:divBdr>
            <w:top w:val="none" w:sz="0" w:space="0" w:color="auto"/>
            <w:left w:val="none" w:sz="0" w:space="0" w:color="auto"/>
            <w:bottom w:val="none" w:sz="0" w:space="0" w:color="auto"/>
            <w:right w:val="none" w:sz="0" w:space="0" w:color="auto"/>
          </w:divBdr>
        </w:div>
        <w:div w:id="166795793">
          <w:marLeft w:val="0"/>
          <w:marRight w:val="0"/>
          <w:marTop w:val="0"/>
          <w:marBottom w:val="0"/>
          <w:divBdr>
            <w:top w:val="none" w:sz="0" w:space="0" w:color="auto"/>
            <w:left w:val="none" w:sz="0" w:space="0" w:color="auto"/>
            <w:bottom w:val="none" w:sz="0" w:space="0" w:color="auto"/>
            <w:right w:val="none" w:sz="0" w:space="0" w:color="auto"/>
          </w:divBdr>
        </w:div>
        <w:div w:id="34038941">
          <w:marLeft w:val="0"/>
          <w:marRight w:val="0"/>
          <w:marTop w:val="0"/>
          <w:marBottom w:val="0"/>
          <w:divBdr>
            <w:top w:val="none" w:sz="0" w:space="0" w:color="auto"/>
            <w:left w:val="none" w:sz="0" w:space="0" w:color="auto"/>
            <w:bottom w:val="none" w:sz="0" w:space="0" w:color="auto"/>
            <w:right w:val="none" w:sz="0" w:space="0" w:color="auto"/>
          </w:divBdr>
        </w:div>
        <w:div w:id="179978903">
          <w:marLeft w:val="0"/>
          <w:marRight w:val="0"/>
          <w:marTop w:val="0"/>
          <w:marBottom w:val="0"/>
          <w:divBdr>
            <w:top w:val="none" w:sz="0" w:space="0" w:color="auto"/>
            <w:left w:val="none" w:sz="0" w:space="0" w:color="auto"/>
            <w:bottom w:val="none" w:sz="0" w:space="0" w:color="auto"/>
            <w:right w:val="none" w:sz="0" w:space="0" w:color="auto"/>
          </w:divBdr>
        </w:div>
        <w:div w:id="878783008">
          <w:marLeft w:val="0"/>
          <w:marRight w:val="0"/>
          <w:marTop w:val="0"/>
          <w:marBottom w:val="0"/>
          <w:divBdr>
            <w:top w:val="none" w:sz="0" w:space="0" w:color="auto"/>
            <w:left w:val="none" w:sz="0" w:space="0" w:color="auto"/>
            <w:bottom w:val="none" w:sz="0" w:space="0" w:color="auto"/>
            <w:right w:val="none" w:sz="0" w:space="0" w:color="auto"/>
          </w:divBdr>
        </w:div>
        <w:div w:id="653294797">
          <w:marLeft w:val="0"/>
          <w:marRight w:val="0"/>
          <w:marTop w:val="0"/>
          <w:marBottom w:val="0"/>
          <w:divBdr>
            <w:top w:val="none" w:sz="0" w:space="0" w:color="auto"/>
            <w:left w:val="none" w:sz="0" w:space="0" w:color="auto"/>
            <w:bottom w:val="none" w:sz="0" w:space="0" w:color="auto"/>
            <w:right w:val="none" w:sz="0" w:space="0" w:color="auto"/>
          </w:divBdr>
        </w:div>
        <w:div w:id="1696345730">
          <w:marLeft w:val="0"/>
          <w:marRight w:val="0"/>
          <w:marTop w:val="0"/>
          <w:marBottom w:val="0"/>
          <w:divBdr>
            <w:top w:val="none" w:sz="0" w:space="0" w:color="auto"/>
            <w:left w:val="none" w:sz="0" w:space="0" w:color="auto"/>
            <w:bottom w:val="none" w:sz="0" w:space="0" w:color="auto"/>
            <w:right w:val="none" w:sz="0" w:space="0" w:color="auto"/>
          </w:divBdr>
        </w:div>
        <w:div w:id="1130052336">
          <w:marLeft w:val="0"/>
          <w:marRight w:val="0"/>
          <w:marTop w:val="0"/>
          <w:marBottom w:val="0"/>
          <w:divBdr>
            <w:top w:val="none" w:sz="0" w:space="0" w:color="auto"/>
            <w:left w:val="none" w:sz="0" w:space="0" w:color="auto"/>
            <w:bottom w:val="none" w:sz="0" w:space="0" w:color="auto"/>
            <w:right w:val="none" w:sz="0" w:space="0" w:color="auto"/>
          </w:divBdr>
        </w:div>
        <w:div w:id="420874381">
          <w:marLeft w:val="0"/>
          <w:marRight w:val="0"/>
          <w:marTop w:val="0"/>
          <w:marBottom w:val="0"/>
          <w:divBdr>
            <w:top w:val="none" w:sz="0" w:space="0" w:color="auto"/>
            <w:left w:val="none" w:sz="0" w:space="0" w:color="auto"/>
            <w:bottom w:val="none" w:sz="0" w:space="0" w:color="auto"/>
            <w:right w:val="none" w:sz="0" w:space="0" w:color="auto"/>
          </w:divBdr>
        </w:div>
        <w:div w:id="56251253">
          <w:marLeft w:val="0"/>
          <w:marRight w:val="0"/>
          <w:marTop w:val="0"/>
          <w:marBottom w:val="0"/>
          <w:divBdr>
            <w:top w:val="none" w:sz="0" w:space="0" w:color="auto"/>
            <w:left w:val="none" w:sz="0" w:space="0" w:color="auto"/>
            <w:bottom w:val="none" w:sz="0" w:space="0" w:color="auto"/>
            <w:right w:val="none" w:sz="0" w:space="0" w:color="auto"/>
          </w:divBdr>
        </w:div>
        <w:div w:id="1105811045">
          <w:marLeft w:val="0"/>
          <w:marRight w:val="0"/>
          <w:marTop w:val="0"/>
          <w:marBottom w:val="0"/>
          <w:divBdr>
            <w:top w:val="none" w:sz="0" w:space="0" w:color="auto"/>
            <w:left w:val="none" w:sz="0" w:space="0" w:color="auto"/>
            <w:bottom w:val="none" w:sz="0" w:space="0" w:color="auto"/>
            <w:right w:val="none" w:sz="0" w:space="0" w:color="auto"/>
          </w:divBdr>
        </w:div>
        <w:div w:id="1940525720">
          <w:marLeft w:val="0"/>
          <w:marRight w:val="0"/>
          <w:marTop w:val="0"/>
          <w:marBottom w:val="0"/>
          <w:divBdr>
            <w:top w:val="none" w:sz="0" w:space="0" w:color="auto"/>
            <w:left w:val="none" w:sz="0" w:space="0" w:color="auto"/>
            <w:bottom w:val="none" w:sz="0" w:space="0" w:color="auto"/>
            <w:right w:val="none" w:sz="0" w:space="0" w:color="auto"/>
          </w:divBdr>
        </w:div>
        <w:div w:id="1900937409">
          <w:marLeft w:val="0"/>
          <w:marRight w:val="0"/>
          <w:marTop w:val="0"/>
          <w:marBottom w:val="0"/>
          <w:divBdr>
            <w:top w:val="none" w:sz="0" w:space="0" w:color="auto"/>
            <w:left w:val="none" w:sz="0" w:space="0" w:color="auto"/>
            <w:bottom w:val="none" w:sz="0" w:space="0" w:color="auto"/>
            <w:right w:val="none" w:sz="0" w:space="0" w:color="auto"/>
          </w:divBdr>
        </w:div>
        <w:div w:id="1777750482">
          <w:marLeft w:val="0"/>
          <w:marRight w:val="0"/>
          <w:marTop w:val="0"/>
          <w:marBottom w:val="0"/>
          <w:divBdr>
            <w:top w:val="none" w:sz="0" w:space="0" w:color="auto"/>
            <w:left w:val="none" w:sz="0" w:space="0" w:color="auto"/>
            <w:bottom w:val="none" w:sz="0" w:space="0" w:color="auto"/>
            <w:right w:val="none" w:sz="0" w:space="0" w:color="auto"/>
          </w:divBdr>
        </w:div>
        <w:div w:id="2022004569">
          <w:marLeft w:val="0"/>
          <w:marRight w:val="0"/>
          <w:marTop w:val="0"/>
          <w:marBottom w:val="0"/>
          <w:divBdr>
            <w:top w:val="none" w:sz="0" w:space="0" w:color="auto"/>
            <w:left w:val="none" w:sz="0" w:space="0" w:color="auto"/>
            <w:bottom w:val="none" w:sz="0" w:space="0" w:color="auto"/>
            <w:right w:val="none" w:sz="0" w:space="0" w:color="auto"/>
          </w:divBdr>
        </w:div>
        <w:div w:id="369839709">
          <w:marLeft w:val="0"/>
          <w:marRight w:val="0"/>
          <w:marTop w:val="0"/>
          <w:marBottom w:val="0"/>
          <w:divBdr>
            <w:top w:val="none" w:sz="0" w:space="0" w:color="auto"/>
            <w:left w:val="none" w:sz="0" w:space="0" w:color="auto"/>
            <w:bottom w:val="none" w:sz="0" w:space="0" w:color="auto"/>
            <w:right w:val="none" w:sz="0" w:space="0" w:color="auto"/>
          </w:divBdr>
        </w:div>
        <w:div w:id="1487744762">
          <w:marLeft w:val="0"/>
          <w:marRight w:val="0"/>
          <w:marTop w:val="0"/>
          <w:marBottom w:val="0"/>
          <w:divBdr>
            <w:top w:val="none" w:sz="0" w:space="0" w:color="auto"/>
            <w:left w:val="none" w:sz="0" w:space="0" w:color="auto"/>
            <w:bottom w:val="none" w:sz="0" w:space="0" w:color="auto"/>
            <w:right w:val="none" w:sz="0" w:space="0" w:color="auto"/>
          </w:divBdr>
        </w:div>
        <w:div w:id="1269434476">
          <w:marLeft w:val="0"/>
          <w:marRight w:val="0"/>
          <w:marTop w:val="0"/>
          <w:marBottom w:val="0"/>
          <w:divBdr>
            <w:top w:val="none" w:sz="0" w:space="0" w:color="auto"/>
            <w:left w:val="none" w:sz="0" w:space="0" w:color="auto"/>
            <w:bottom w:val="none" w:sz="0" w:space="0" w:color="auto"/>
            <w:right w:val="none" w:sz="0" w:space="0" w:color="auto"/>
          </w:divBdr>
        </w:div>
        <w:div w:id="878585593">
          <w:marLeft w:val="0"/>
          <w:marRight w:val="0"/>
          <w:marTop w:val="0"/>
          <w:marBottom w:val="0"/>
          <w:divBdr>
            <w:top w:val="none" w:sz="0" w:space="0" w:color="auto"/>
            <w:left w:val="none" w:sz="0" w:space="0" w:color="auto"/>
            <w:bottom w:val="none" w:sz="0" w:space="0" w:color="auto"/>
            <w:right w:val="none" w:sz="0" w:space="0" w:color="auto"/>
          </w:divBdr>
        </w:div>
        <w:div w:id="551500758">
          <w:marLeft w:val="0"/>
          <w:marRight w:val="0"/>
          <w:marTop w:val="0"/>
          <w:marBottom w:val="0"/>
          <w:divBdr>
            <w:top w:val="none" w:sz="0" w:space="0" w:color="auto"/>
            <w:left w:val="none" w:sz="0" w:space="0" w:color="auto"/>
            <w:bottom w:val="none" w:sz="0" w:space="0" w:color="auto"/>
            <w:right w:val="none" w:sz="0" w:space="0" w:color="auto"/>
          </w:divBdr>
        </w:div>
        <w:div w:id="296255109">
          <w:marLeft w:val="0"/>
          <w:marRight w:val="0"/>
          <w:marTop w:val="0"/>
          <w:marBottom w:val="0"/>
          <w:divBdr>
            <w:top w:val="none" w:sz="0" w:space="0" w:color="auto"/>
            <w:left w:val="none" w:sz="0" w:space="0" w:color="auto"/>
            <w:bottom w:val="none" w:sz="0" w:space="0" w:color="auto"/>
            <w:right w:val="none" w:sz="0" w:space="0" w:color="auto"/>
          </w:divBdr>
        </w:div>
        <w:div w:id="1425567431">
          <w:marLeft w:val="0"/>
          <w:marRight w:val="0"/>
          <w:marTop w:val="0"/>
          <w:marBottom w:val="0"/>
          <w:divBdr>
            <w:top w:val="none" w:sz="0" w:space="0" w:color="auto"/>
            <w:left w:val="none" w:sz="0" w:space="0" w:color="auto"/>
            <w:bottom w:val="none" w:sz="0" w:space="0" w:color="auto"/>
            <w:right w:val="none" w:sz="0" w:space="0" w:color="auto"/>
          </w:divBdr>
        </w:div>
        <w:div w:id="2048066401">
          <w:marLeft w:val="0"/>
          <w:marRight w:val="0"/>
          <w:marTop w:val="0"/>
          <w:marBottom w:val="0"/>
          <w:divBdr>
            <w:top w:val="none" w:sz="0" w:space="0" w:color="auto"/>
            <w:left w:val="none" w:sz="0" w:space="0" w:color="auto"/>
            <w:bottom w:val="none" w:sz="0" w:space="0" w:color="auto"/>
            <w:right w:val="none" w:sz="0" w:space="0" w:color="auto"/>
          </w:divBdr>
        </w:div>
        <w:div w:id="452557782">
          <w:marLeft w:val="0"/>
          <w:marRight w:val="0"/>
          <w:marTop w:val="0"/>
          <w:marBottom w:val="0"/>
          <w:divBdr>
            <w:top w:val="none" w:sz="0" w:space="0" w:color="auto"/>
            <w:left w:val="none" w:sz="0" w:space="0" w:color="auto"/>
            <w:bottom w:val="none" w:sz="0" w:space="0" w:color="auto"/>
            <w:right w:val="none" w:sz="0" w:space="0" w:color="auto"/>
          </w:divBdr>
        </w:div>
        <w:div w:id="2124034106">
          <w:marLeft w:val="0"/>
          <w:marRight w:val="0"/>
          <w:marTop w:val="0"/>
          <w:marBottom w:val="0"/>
          <w:divBdr>
            <w:top w:val="none" w:sz="0" w:space="0" w:color="auto"/>
            <w:left w:val="none" w:sz="0" w:space="0" w:color="auto"/>
            <w:bottom w:val="none" w:sz="0" w:space="0" w:color="auto"/>
            <w:right w:val="none" w:sz="0" w:space="0" w:color="auto"/>
          </w:divBdr>
        </w:div>
        <w:div w:id="914709268">
          <w:marLeft w:val="0"/>
          <w:marRight w:val="0"/>
          <w:marTop w:val="0"/>
          <w:marBottom w:val="0"/>
          <w:divBdr>
            <w:top w:val="none" w:sz="0" w:space="0" w:color="auto"/>
            <w:left w:val="none" w:sz="0" w:space="0" w:color="auto"/>
            <w:bottom w:val="none" w:sz="0" w:space="0" w:color="auto"/>
            <w:right w:val="none" w:sz="0" w:space="0" w:color="auto"/>
          </w:divBdr>
        </w:div>
        <w:div w:id="1088037175">
          <w:marLeft w:val="0"/>
          <w:marRight w:val="0"/>
          <w:marTop w:val="0"/>
          <w:marBottom w:val="0"/>
          <w:divBdr>
            <w:top w:val="none" w:sz="0" w:space="0" w:color="auto"/>
            <w:left w:val="none" w:sz="0" w:space="0" w:color="auto"/>
            <w:bottom w:val="none" w:sz="0" w:space="0" w:color="auto"/>
            <w:right w:val="none" w:sz="0" w:space="0" w:color="auto"/>
          </w:divBdr>
        </w:div>
        <w:div w:id="978537401">
          <w:marLeft w:val="0"/>
          <w:marRight w:val="0"/>
          <w:marTop w:val="0"/>
          <w:marBottom w:val="0"/>
          <w:divBdr>
            <w:top w:val="none" w:sz="0" w:space="0" w:color="auto"/>
            <w:left w:val="none" w:sz="0" w:space="0" w:color="auto"/>
            <w:bottom w:val="none" w:sz="0" w:space="0" w:color="auto"/>
            <w:right w:val="none" w:sz="0" w:space="0" w:color="auto"/>
          </w:divBdr>
        </w:div>
        <w:div w:id="165247316">
          <w:marLeft w:val="0"/>
          <w:marRight w:val="0"/>
          <w:marTop w:val="0"/>
          <w:marBottom w:val="0"/>
          <w:divBdr>
            <w:top w:val="none" w:sz="0" w:space="0" w:color="auto"/>
            <w:left w:val="none" w:sz="0" w:space="0" w:color="auto"/>
            <w:bottom w:val="none" w:sz="0" w:space="0" w:color="auto"/>
            <w:right w:val="none" w:sz="0" w:space="0" w:color="auto"/>
          </w:divBdr>
        </w:div>
        <w:div w:id="721517171">
          <w:marLeft w:val="0"/>
          <w:marRight w:val="0"/>
          <w:marTop w:val="0"/>
          <w:marBottom w:val="0"/>
          <w:divBdr>
            <w:top w:val="none" w:sz="0" w:space="0" w:color="auto"/>
            <w:left w:val="none" w:sz="0" w:space="0" w:color="auto"/>
            <w:bottom w:val="none" w:sz="0" w:space="0" w:color="auto"/>
            <w:right w:val="none" w:sz="0" w:space="0" w:color="auto"/>
          </w:divBdr>
        </w:div>
        <w:div w:id="659964682">
          <w:marLeft w:val="0"/>
          <w:marRight w:val="0"/>
          <w:marTop w:val="0"/>
          <w:marBottom w:val="0"/>
          <w:divBdr>
            <w:top w:val="none" w:sz="0" w:space="0" w:color="auto"/>
            <w:left w:val="none" w:sz="0" w:space="0" w:color="auto"/>
            <w:bottom w:val="none" w:sz="0" w:space="0" w:color="auto"/>
            <w:right w:val="none" w:sz="0" w:space="0" w:color="auto"/>
          </w:divBdr>
        </w:div>
        <w:div w:id="2010020357">
          <w:marLeft w:val="0"/>
          <w:marRight w:val="0"/>
          <w:marTop w:val="0"/>
          <w:marBottom w:val="0"/>
          <w:divBdr>
            <w:top w:val="none" w:sz="0" w:space="0" w:color="auto"/>
            <w:left w:val="none" w:sz="0" w:space="0" w:color="auto"/>
            <w:bottom w:val="none" w:sz="0" w:space="0" w:color="auto"/>
            <w:right w:val="none" w:sz="0" w:space="0" w:color="auto"/>
          </w:divBdr>
        </w:div>
        <w:div w:id="748119639">
          <w:marLeft w:val="0"/>
          <w:marRight w:val="0"/>
          <w:marTop w:val="0"/>
          <w:marBottom w:val="0"/>
          <w:divBdr>
            <w:top w:val="none" w:sz="0" w:space="0" w:color="auto"/>
            <w:left w:val="none" w:sz="0" w:space="0" w:color="auto"/>
            <w:bottom w:val="none" w:sz="0" w:space="0" w:color="auto"/>
            <w:right w:val="none" w:sz="0" w:space="0" w:color="auto"/>
          </w:divBdr>
        </w:div>
        <w:div w:id="733822295">
          <w:marLeft w:val="0"/>
          <w:marRight w:val="0"/>
          <w:marTop w:val="0"/>
          <w:marBottom w:val="0"/>
          <w:divBdr>
            <w:top w:val="none" w:sz="0" w:space="0" w:color="auto"/>
            <w:left w:val="none" w:sz="0" w:space="0" w:color="auto"/>
            <w:bottom w:val="none" w:sz="0" w:space="0" w:color="auto"/>
            <w:right w:val="none" w:sz="0" w:space="0" w:color="auto"/>
          </w:divBdr>
        </w:div>
        <w:div w:id="1327123390">
          <w:marLeft w:val="0"/>
          <w:marRight w:val="0"/>
          <w:marTop w:val="0"/>
          <w:marBottom w:val="0"/>
          <w:divBdr>
            <w:top w:val="none" w:sz="0" w:space="0" w:color="auto"/>
            <w:left w:val="none" w:sz="0" w:space="0" w:color="auto"/>
            <w:bottom w:val="none" w:sz="0" w:space="0" w:color="auto"/>
            <w:right w:val="none" w:sz="0" w:space="0" w:color="auto"/>
          </w:divBdr>
        </w:div>
        <w:div w:id="1733963951">
          <w:marLeft w:val="0"/>
          <w:marRight w:val="0"/>
          <w:marTop w:val="0"/>
          <w:marBottom w:val="0"/>
          <w:divBdr>
            <w:top w:val="none" w:sz="0" w:space="0" w:color="auto"/>
            <w:left w:val="none" w:sz="0" w:space="0" w:color="auto"/>
            <w:bottom w:val="none" w:sz="0" w:space="0" w:color="auto"/>
            <w:right w:val="none" w:sz="0" w:space="0" w:color="auto"/>
          </w:divBdr>
        </w:div>
        <w:div w:id="1331133227">
          <w:marLeft w:val="0"/>
          <w:marRight w:val="0"/>
          <w:marTop w:val="0"/>
          <w:marBottom w:val="0"/>
          <w:divBdr>
            <w:top w:val="none" w:sz="0" w:space="0" w:color="auto"/>
            <w:left w:val="none" w:sz="0" w:space="0" w:color="auto"/>
            <w:bottom w:val="none" w:sz="0" w:space="0" w:color="auto"/>
            <w:right w:val="none" w:sz="0" w:space="0" w:color="auto"/>
          </w:divBdr>
        </w:div>
        <w:div w:id="1474062910">
          <w:marLeft w:val="0"/>
          <w:marRight w:val="0"/>
          <w:marTop w:val="0"/>
          <w:marBottom w:val="0"/>
          <w:divBdr>
            <w:top w:val="none" w:sz="0" w:space="0" w:color="auto"/>
            <w:left w:val="none" w:sz="0" w:space="0" w:color="auto"/>
            <w:bottom w:val="none" w:sz="0" w:space="0" w:color="auto"/>
            <w:right w:val="none" w:sz="0" w:space="0" w:color="auto"/>
          </w:divBdr>
        </w:div>
        <w:div w:id="1733846436">
          <w:marLeft w:val="0"/>
          <w:marRight w:val="0"/>
          <w:marTop w:val="0"/>
          <w:marBottom w:val="0"/>
          <w:divBdr>
            <w:top w:val="none" w:sz="0" w:space="0" w:color="auto"/>
            <w:left w:val="none" w:sz="0" w:space="0" w:color="auto"/>
            <w:bottom w:val="none" w:sz="0" w:space="0" w:color="auto"/>
            <w:right w:val="none" w:sz="0" w:space="0" w:color="auto"/>
          </w:divBdr>
        </w:div>
        <w:div w:id="1558736115">
          <w:marLeft w:val="0"/>
          <w:marRight w:val="0"/>
          <w:marTop w:val="0"/>
          <w:marBottom w:val="0"/>
          <w:divBdr>
            <w:top w:val="none" w:sz="0" w:space="0" w:color="auto"/>
            <w:left w:val="none" w:sz="0" w:space="0" w:color="auto"/>
            <w:bottom w:val="none" w:sz="0" w:space="0" w:color="auto"/>
            <w:right w:val="none" w:sz="0" w:space="0" w:color="auto"/>
          </w:divBdr>
        </w:div>
        <w:div w:id="1413969515">
          <w:marLeft w:val="0"/>
          <w:marRight w:val="0"/>
          <w:marTop w:val="0"/>
          <w:marBottom w:val="0"/>
          <w:divBdr>
            <w:top w:val="none" w:sz="0" w:space="0" w:color="auto"/>
            <w:left w:val="none" w:sz="0" w:space="0" w:color="auto"/>
            <w:bottom w:val="none" w:sz="0" w:space="0" w:color="auto"/>
            <w:right w:val="none" w:sz="0" w:space="0" w:color="auto"/>
          </w:divBdr>
        </w:div>
        <w:div w:id="427888117">
          <w:marLeft w:val="0"/>
          <w:marRight w:val="0"/>
          <w:marTop w:val="0"/>
          <w:marBottom w:val="0"/>
          <w:divBdr>
            <w:top w:val="none" w:sz="0" w:space="0" w:color="auto"/>
            <w:left w:val="none" w:sz="0" w:space="0" w:color="auto"/>
            <w:bottom w:val="none" w:sz="0" w:space="0" w:color="auto"/>
            <w:right w:val="none" w:sz="0" w:space="0" w:color="auto"/>
          </w:divBdr>
        </w:div>
        <w:div w:id="184098377">
          <w:marLeft w:val="0"/>
          <w:marRight w:val="0"/>
          <w:marTop w:val="0"/>
          <w:marBottom w:val="0"/>
          <w:divBdr>
            <w:top w:val="none" w:sz="0" w:space="0" w:color="auto"/>
            <w:left w:val="none" w:sz="0" w:space="0" w:color="auto"/>
            <w:bottom w:val="none" w:sz="0" w:space="0" w:color="auto"/>
            <w:right w:val="none" w:sz="0" w:space="0" w:color="auto"/>
          </w:divBdr>
        </w:div>
        <w:div w:id="2052683248">
          <w:marLeft w:val="0"/>
          <w:marRight w:val="0"/>
          <w:marTop w:val="0"/>
          <w:marBottom w:val="0"/>
          <w:divBdr>
            <w:top w:val="none" w:sz="0" w:space="0" w:color="auto"/>
            <w:left w:val="none" w:sz="0" w:space="0" w:color="auto"/>
            <w:bottom w:val="none" w:sz="0" w:space="0" w:color="auto"/>
            <w:right w:val="none" w:sz="0" w:space="0" w:color="auto"/>
          </w:divBdr>
        </w:div>
        <w:div w:id="903106579">
          <w:marLeft w:val="0"/>
          <w:marRight w:val="0"/>
          <w:marTop w:val="0"/>
          <w:marBottom w:val="0"/>
          <w:divBdr>
            <w:top w:val="none" w:sz="0" w:space="0" w:color="auto"/>
            <w:left w:val="none" w:sz="0" w:space="0" w:color="auto"/>
            <w:bottom w:val="none" w:sz="0" w:space="0" w:color="auto"/>
            <w:right w:val="none" w:sz="0" w:space="0" w:color="auto"/>
          </w:divBdr>
        </w:div>
        <w:div w:id="265620153">
          <w:marLeft w:val="0"/>
          <w:marRight w:val="0"/>
          <w:marTop w:val="0"/>
          <w:marBottom w:val="0"/>
          <w:divBdr>
            <w:top w:val="none" w:sz="0" w:space="0" w:color="auto"/>
            <w:left w:val="none" w:sz="0" w:space="0" w:color="auto"/>
            <w:bottom w:val="none" w:sz="0" w:space="0" w:color="auto"/>
            <w:right w:val="none" w:sz="0" w:space="0" w:color="auto"/>
          </w:divBdr>
        </w:div>
        <w:div w:id="1796168567">
          <w:marLeft w:val="0"/>
          <w:marRight w:val="0"/>
          <w:marTop w:val="0"/>
          <w:marBottom w:val="0"/>
          <w:divBdr>
            <w:top w:val="none" w:sz="0" w:space="0" w:color="auto"/>
            <w:left w:val="none" w:sz="0" w:space="0" w:color="auto"/>
            <w:bottom w:val="none" w:sz="0" w:space="0" w:color="auto"/>
            <w:right w:val="none" w:sz="0" w:space="0" w:color="auto"/>
          </w:divBdr>
        </w:div>
        <w:div w:id="2063483259">
          <w:marLeft w:val="0"/>
          <w:marRight w:val="0"/>
          <w:marTop w:val="0"/>
          <w:marBottom w:val="0"/>
          <w:divBdr>
            <w:top w:val="none" w:sz="0" w:space="0" w:color="auto"/>
            <w:left w:val="none" w:sz="0" w:space="0" w:color="auto"/>
            <w:bottom w:val="none" w:sz="0" w:space="0" w:color="auto"/>
            <w:right w:val="none" w:sz="0" w:space="0" w:color="auto"/>
          </w:divBdr>
        </w:div>
        <w:div w:id="449934928">
          <w:marLeft w:val="0"/>
          <w:marRight w:val="0"/>
          <w:marTop w:val="0"/>
          <w:marBottom w:val="0"/>
          <w:divBdr>
            <w:top w:val="none" w:sz="0" w:space="0" w:color="auto"/>
            <w:left w:val="none" w:sz="0" w:space="0" w:color="auto"/>
            <w:bottom w:val="none" w:sz="0" w:space="0" w:color="auto"/>
            <w:right w:val="none" w:sz="0" w:space="0" w:color="auto"/>
          </w:divBdr>
        </w:div>
        <w:div w:id="2029600141">
          <w:marLeft w:val="0"/>
          <w:marRight w:val="0"/>
          <w:marTop w:val="0"/>
          <w:marBottom w:val="0"/>
          <w:divBdr>
            <w:top w:val="none" w:sz="0" w:space="0" w:color="auto"/>
            <w:left w:val="none" w:sz="0" w:space="0" w:color="auto"/>
            <w:bottom w:val="none" w:sz="0" w:space="0" w:color="auto"/>
            <w:right w:val="none" w:sz="0" w:space="0" w:color="auto"/>
          </w:divBdr>
        </w:div>
        <w:div w:id="1585260239">
          <w:marLeft w:val="0"/>
          <w:marRight w:val="0"/>
          <w:marTop w:val="0"/>
          <w:marBottom w:val="0"/>
          <w:divBdr>
            <w:top w:val="none" w:sz="0" w:space="0" w:color="auto"/>
            <w:left w:val="none" w:sz="0" w:space="0" w:color="auto"/>
            <w:bottom w:val="none" w:sz="0" w:space="0" w:color="auto"/>
            <w:right w:val="none" w:sz="0" w:space="0" w:color="auto"/>
          </w:divBdr>
        </w:div>
        <w:div w:id="1857033611">
          <w:marLeft w:val="0"/>
          <w:marRight w:val="0"/>
          <w:marTop w:val="0"/>
          <w:marBottom w:val="0"/>
          <w:divBdr>
            <w:top w:val="none" w:sz="0" w:space="0" w:color="auto"/>
            <w:left w:val="none" w:sz="0" w:space="0" w:color="auto"/>
            <w:bottom w:val="none" w:sz="0" w:space="0" w:color="auto"/>
            <w:right w:val="none" w:sz="0" w:space="0" w:color="auto"/>
          </w:divBdr>
        </w:div>
        <w:div w:id="56713311">
          <w:marLeft w:val="0"/>
          <w:marRight w:val="0"/>
          <w:marTop w:val="0"/>
          <w:marBottom w:val="0"/>
          <w:divBdr>
            <w:top w:val="none" w:sz="0" w:space="0" w:color="auto"/>
            <w:left w:val="none" w:sz="0" w:space="0" w:color="auto"/>
            <w:bottom w:val="none" w:sz="0" w:space="0" w:color="auto"/>
            <w:right w:val="none" w:sz="0" w:space="0" w:color="auto"/>
          </w:divBdr>
        </w:div>
        <w:div w:id="787167358">
          <w:marLeft w:val="0"/>
          <w:marRight w:val="0"/>
          <w:marTop w:val="0"/>
          <w:marBottom w:val="0"/>
          <w:divBdr>
            <w:top w:val="none" w:sz="0" w:space="0" w:color="auto"/>
            <w:left w:val="none" w:sz="0" w:space="0" w:color="auto"/>
            <w:bottom w:val="none" w:sz="0" w:space="0" w:color="auto"/>
            <w:right w:val="none" w:sz="0" w:space="0" w:color="auto"/>
          </w:divBdr>
        </w:div>
        <w:div w:id="1634015833">
          <w:marLeft w:val="0"/>
          <w:marRight w:val="0"/>
          <w:marTop w:val="0"/>
          <w:marBottom w:val="0"/>
          <w:divBdr>
            <w:top w:val="none" w:sz="0" w:space="0" w:color="auto"/>
            <w:left w:val="none" w:sz="0" w:space="0" w:color="auto"/>
            <w:bottom w:val="none" w:sz="0" w:space="0" w:color="auto"/>
            <w:right w:val="none" w:sz="0" w:space="0" w:color="auto"/>
          </w:divBdr>
        </w:div>
        <w:div w:id="1627392657">
          <w:marLeft w:val="0"/>
          <w:marRight w:val="0"/>
          <w:marTop w:val="0"/>
          <w:marBottom w:val="0"/>
          <w:divBdr>
            <w:top w:val="none" w:sz="0" w:space="0" w:color="auto"/>
            <w:left w:val="none" w:sz="0" w:space="0" w:color="auto"/>
            <w:bottom w:val="none" w:sz="0" w:space="0" w:color="auto"/>
            <w:right w:val="none" w:sz="0" w:space="0" w:color="auto"/>
          </w:divBdr>
        </w:div>
        <w:div w:id="1974675688">
          <w:marLeft w:val="0"/>
          <w:marRight w:val="0"/>
          <w:marTop w:val="0"/>
          <w:marBottom w:val="0"/>
          <w:divBdr>
            <w:top w:val="none" w:sz="0" w:space="0" w:color="auto"/>
            <w:left w:val="none" w:sz="0" w:space="0" w:color="auto"/>
            <w:bottom w:val="none" w:sz="0" w:space="0" w:color="auto"/>
            <w:right w:val="none" w:sz="0" w:space="0" w:color="auto"/>
          </w:divBdr>
        </w:div>
        <w:div w:id="1928345832">
          <w:marLeft w:val="0"/>
          <w:marRight w:val="0"/>
          <w:marTop w:val="0"/>
          <w:marBottom w:val="0"/>
          <w:divBdr>
            <w:top w:val="none" w:sz="0" w:space="0" w:color="auto"/>
            <w:left w:val="none" w:sz="0" w:space="0" w:color="auto"/>
            <w:bottom w:val="none" w:sz="0" w:space="0" w:color="auto"/>
            <w:right w:val="none" w:sz="0" w:space="0" w:color="auto"/>
          </w:divBdr>
        </w:div>
        <w:div w:id="896937224">
          <w:marLeft w:val="0"/>
          <w:marRight w:val="0"/>
          <w:marTop w:val="0"/>
          <w:marBottom w:val="0"/>
          <w:divBdr>
            <w:top w:val="none" w:sz="0" w:space="0" w:color="auto"/>
            <w:left w:val="none" w:sz="0" w:space="0" w:color="auto"/>
            <w:bottom w:val="none" w:sz="0" w:space="0" w:color="auto"/>
            <w:right w:val="none" w:sz="0" w:space="0" w:color="auto"/>
          </w:divBdr>
        </w:div>
        <w:div w:id="865797300">
          <w:marLeft w:val="0"/>
          <w:marRight w:val="0"/>
          <w:marTop w:val="0"/>
          <w:marBottom w:val="0"/>
          <w:divBdr>
            <w:top w:val="none" w:sz="0" w:space="0" w:color="auto"/>
            <w:left w:val="none" w:sz="0" w:space="0" w:color="auto"/>
            <w:bottom w:val="none" w:sz="0" w:space="0" w:color="auto"/>
            <w:right w:val="none" w:sz="0" w:space="0" w:color="auto"/>
          </w:divBdr>
        </w:div>
        <w:div w:id="1822429399">
          <w:marLeft w:val="0"/>
          <w:marRight w:val="0"/>
          <w:marTop w:val="0"/>
          <w:marBottom w:val="0"/>
          <w:divBdr>
            <w:top w:val="none" w:sz="0" w:space="0" w:color="auto"/>
            <w:left w:val="none" w:sz="0" w:space="0" w:color="auto"/>
            <w:bottom w:val="none" w:sz="0" w:space="0" w:color="auto"/>
            <w:right w:val="none" w:sz="0" w:space="0" w:color="auto"/>
          </w:divBdr>
        </w:div>
        <w:div w:id="307441914">
          <w:marLeft w:val="0"/>
          <w:marRight w:val="0"/>
          <w:marTop w:val="0"/>
          <w:marBottom w:val="0"/>
          <w:divBdr>
            <w:top w:val="none" w:sz="0" w:space="0" w:color="auto"/>
            <w:left w:val="none" w:sz="0" w:space="0" w:color="auto"/>
            <w:bottom w:val="none" w:sz="0" w:space="0" w:color="auto"/>
            <w:right w:val="none" w:sz="0" w:space="0" w:color="auto"/>
          </w:divBdr>
        </w:div>
        <w:div w:id="145363978">
          <w:marLeft w:val="0"/>
          <w:marRight w:val="0"/>
          <w:marTop w:val="0"/>
          <w:marBottom w:val="0"/>
          <w:divBdr>
            <w:top w:val="none" w:sz="0" w:space="0" w:color="auto"/>
            <w:left w:val="none" w:sz="0" w:space="0" w:color="auto"/>
            <w:bottom w:val="none" w:sz="0" w:space="0" w:color="auto"/>
            <w:right w:val="none" w:sz="0" w:space="0" w:color="auto"/>
          </w:divBdr>
        </w:div>
        <w:div w:id="1145662690">
          <w:marLeft w:val="0"/>
          <w:marRight w:val="0"/>
          <w:marTop w:val="0"/>
          <w:marBottom w:val="0"/>
          <w:divBdr>
            <w:top w:val="none" w:sz="0" w:space="0" w:color="auto"/>
            <w:left w:val="none" w:sz="0" w:space="0" w:color="auto"/>
            <w:bottom w:val="none" w:sz="0" w:space="0" w:color="auto"/>
            <w:right w:val="none" w:sz="0" w:space="0" w:color="auto"/>
          </w:divBdr>
        </w:div>
        <w:div w:id="1439061747">
          <w:marLeft w:val="0"/>
          <w:marRight w:val="0"/>
          <w:marTop w:val="0"/>
          <w:marBottom w:val="0"/>
          <w:divBdr>
            <w:top w:val="none" w:sz="0" w:space="0" w:color="auto"/>
            <w:left w:val="none" w:sz="0" w:space="0" w:color="auto"/>
            <w:bottom w:val="none" w:sz="0" w:space="0" w:color="auto"/>
            <w:right w:val="none" w:sz="0" w:space="0" w:color="auto"/>
          </w:divBdr>
        </w:div>
        <w:div w:id="1427573020">
          <w:marLeft w:val="0"/>
          <w:marRight w:val="0"/>
          <w:marTop w:val="0"/>
          <w:marBottom w:val="0"/>
          <w:divBdr>
            <w:top w:val="none" w:sz="0" w:space="0" w:color="auto"/>
            <w:left w:val="none" w:sz="0" w:space="0" w:color="auto"/>
            <w:bottom w:val="none" w:sz="0" w:space="0" w:color="auto"/>
            <w:right w:val="none" w:sz="0" w:space="0" w:color="auto"/>
          </w:divBdr>
        </w:div>
        <w:div w:id="1929189811">
          <w:marLeft w:val="0"/>
          <w:marRight w:val="0"/>
          <w:marTop w:val="0"/>
          <w:marBottom w:val="0"/>
          <w:divBdr>
            <w:top w:val="none" w:sz="0" w:space="0" w:color="auto"/>
            <w:left w:val="none" w:sz="0" w:space="0" w:color="auto"/>
            <w:bottom w:val="none" w:sz="0" w:space="0" w:color="auto"/>
            <w:right w:val="none" w:sz="0" w:space="0" w:color="auto"/>
          </w:divBdr>
        </w:div>
        <w:div w:id="1795979624">
          <w:marLeft w:val="0"/>
          <w:marRight w:val="0"/>
          <w:marTop w:val="0"/>
          <w:marBottom w:val="0"/>
          <w:divBdr>
            <w:top w:val="none" w:sz="0" w:space="0" w:color="auto"/>
            <w:left w:val="none" w:sz="0" w:space="0" w:color="auto"/>
            <w:bottom w:val="none" w:sz="0" w:space="0" w:color="auto"/>
            <w:right w:val="none" w:sz="0" w:space="0" w:color="auto"/>
          </w:divBdr>
        </w:div>
        <w:div w:id="1208491878">
          <w:marLeft w:val="0"/>
          <w:marRight w:val="0"/>
          <w:marTop w:val="0"/>
          <w:marBottom w:val="0"/>
          <w:divBdr>
            <w:top w:val="none" w:sz="0" w:space="0" w:color="auto"/>
            <w:left w:val="none" w:sz="0" w:space="0" w:color="auto"/>
            <w:bottom w:val="none" w:sz="0" w:space="0" w:color="auto"/>
            <w:right w:val="none" w:sz="0" w:space="0" w:color="auto"/>
          </w:divBdr>
        </w:div>
        <w:div w:id="437065574">
          <w:marLeft w:val="0"/>
          <w:marRight w:val="0"/>
          <w:marTop w:val="0"/>
          <w:marBottom w:val="0"/>
          <w:divBdr>
            <w:top w:val="none" w:sz="0" w:space="0" w:color="auto"/>
            <w:left w:val="none" w:sz="0" w:space="0" w:color="auto"/>
            <w:bottom w:val="none" w:sz="0" w:space="0" w:color="auto"/>
            <w:right w:val="none" w:sz="0" w:space="0" w:color="auto"/>
          </w:divBdr>
        </w:div>
      </w:divsChild>
    </w:div>
    <w:div w:id="1046104524">
      <w:bodyDiv w:val="1"/>
      <w:marLeft w:val="0"/>
      <w:marRight w:val="0"/>
      <w:marTop w:val="0"/>
      <w:marBottom w:val="0"/>
      <w:divBdr>
        <w:top w:val="none" w:sz="0" w:space="0" w:color="auto"/>
        <w:left w:val="none" w:sz="0" w:space="0" w:color="auto"/>
        <w:bottom w:val="none" w:sz="0" w:space="0" w:color="auto"/>
        <w:right w:val="none" w:sz="0" w:space="0" w:color="auto"/>
      </w:divBdr>
    </w:div>
    <w:div w:id="1159344220">
      <w:bodyDiv w:val="1"/>
      <w:marLeft w:val="0"/>
      <w:marRight w:val="0"/>
      <w:marTop w:val="0"/>
      <w:marBottom w:val="0"/>
      <w:divBdr>
        <w:top w:val="none" w:sz="0" w:space="0" w:color="auto"/>
        <w:left w:val="none" w:sz="0" w:space="0" w:color="auto"/>
        <w:bottom w:val="none" w:sz="0" w:space="0" w:color="auto"/>
        <w:right w:val="none" w:sz="0" w:space="0" w:color="auto"/>
      </w:divBdr>
    </w:div>
    <w:div w:id="1167936371">
      <w:bodyDiv w:val="1"/>
      <w:marLeft w:val="0"/>
      <w:marRight w:val="0"/>
      <w:marTop w:val="0"/>
      <w:marBottom w:val="0"/>
      <w:divBdr>
        <w:top w:val="none" w:sz="0" w:space="0" w:color="auto"/>
        <w:left w:val="none" w:sz="0" w:space="0" w:color="auto"/>
        <w:bottom w:val="none" w:sz="0" w:space="0" w:color="auto"/>
        <w:right w:val="none" w:sz="0" w:space="0" w:color="auto"/>
      </w:divBdr>
      <w:divsChild>
        <w:div w:id="282880974">
          <w:marLeft w:val="0"/>
          <w:marRight w:val="0"/>
          <w:marTop w:val="0"/>
          <w:marBottom w:val="0"/>
          <w:divBdr>
            <w:top w:val="none" w:sz="0" w:space="0" w:color="auto"/>
            <w:left w:val="none" w:sz="0" w:space="0" w:color="auto"/>
            <w:bottom w:val="none" w:sz="0" w:space="0" w:color="auto"/>
            <w:right w:val="none" w:sz="0" w:space="0" w:color="auto"/>
          </w:divBdr>
        </w:div>
        <w:div w:id="1613514053">
          <w:marLeft w:val="0"/>
          <w:marRight w:val="0"/>
          <w:marTop w:val="0"/>
          <w:marBottom w:val="0"/>
          <w:divBdr>
            <w:top w:val="none" w:sz="0" w:space="0" w:color="auto"/>
            <w:left w:val="none" w:sz="0" w:space="0" w:color="auto"/>
            <w:bottom w:val="none" w:sz="0" w:space="0" w:color="auto"/>
            <w:right w:val="none" w:sz="0" w:space="0" w:color="auto"/>
          </w:divBdr>
        </w:div>
        <w:div w:id="372192663">
          <w:marLeft w:val="0"/>
          <w:marRight w:val="0"/>
          <w:marTop w:val="0"/>
          <w:marBottom w:val="0"/>
          <w:divBdr>
            <w:top w:val="none" w:sz="0" w:space="0" w:color="auto"/>
            <w:left w:val="none" w:sz="0" w:space="0" w:color="auto"/>
            <w:bottom w:val="none" w:sz="0" w:space="0" w:color="auto"/>
            <w:right w:val="none" w:sz="0" w:space="0" w:color="auto"/>
          </w:divBdr>
        </w:div>
        <w:div w:id="2011178818">
          <w:marLeft w:val="0"/>
          <w:marRight w:val="0"/>
          <w:marTop w:val="0"/>
          <w:marBottom w:val="0"/>
          <w:divBdr>
            <w:top w:val="none" w:sz="0" w:space="0" w:color="auto"/>
            <w:left w:val="none" w:sz="0" w:space="0" w:color="auto"/>
            <w:bottom w:val="none" w:sz="0" w:space="0" w:color="auto"/>
            <w:right w:val="none" w:sz="0" w:space="0" w:color="auto"/>
          </w:divBdr>
        </w:div>
        <w:div w:id="832456354">
          <w:marLeft w:val="0"/>
          <w:marRight w:val="0"/>
          <w:marTop w:val="0"/>
          <w:marBottom w:val="0"/>
          <w:divBdr>
            <w:top w:val="none" w:sz="0" w:space="0" w:color="auto"/>
            <w:left w:val="none" w:sz="0" w:space="0" w:color="auto"/>
            <w:bottom w:val="none" w:sz="0" w:space="0" w:color="auto"/>
            <w:right w:val="none" w:sz="0" w:space="0" w:color="auto"/>
          </w:divBdr>
        </w:div>
        <w:div w:id="1206134672">
          <w:marLeft w:val="0"/>
          <w:marRight w:val="0"/>
          <w:marTop w:val="0"/>
          <w:marBottom w:val="0"/>
          <w:divBdr>
            <w:top w:val="none" w:sz="0" w:space="0" w:color="auto"/>
            <w:left w:val="none" w:sz="0" w:space="0" w:color="auto"/>
            <w:bottom w:val="none" w:sz="0" w:space="0" w:color="auto"/>
            <w:right w:val="none" w:sz="0" w:space="0" w:color="auto"/>
          </w:divBdr>
        </w:div>
        <w:div w:id="1103306868">
          <w:marLeft w:val="0"/>
          <w:marRight w:val="0"/>
          <w:marTop w:val="0"/>
          <w:marBottom w:val="0"/>
          <w:divBdr>
            <w:top w:val="none" w:sz="0" w:space="0" w:color="auto"/>
            <w:left w:val="none" w:sz="0" w:space="0" w:color="auto"/>
            <w:bottom w:val="none" w:sz="0" w:space="0" w:color="auto"/>
            <w:right w:val="none" w:sz="0" w:space="0" w:color="auto"/>
          </w:divBdr>
        </w:div>
        <w:div w:id="33847237">
          <w:marLeft w:val="0"/>
          <w:marRight w:val="0"/>
          <w:marTop w:val="0"/>
          <w:marBottom w:val="0"/>
          <w:divBdr>
            <w:top w:val="none" w:sz="0" w:space="0" w:color="auto"/>
            <w:left w:val="none" w:sz="0" w:space="0" w:color="auto"/>
            <w:bottom w:val="none" w:sz="0" w:space="0" w:color="auto"/>
            <w:right w:val="none" w:sz="0" w:space="0" w:color="auto"/>
          </w:divBdr>
        </w:div>
        <w:div w:id="1662807559">
          <w:marLeft w:val="0"/>
          <w:marRight w:val="0"/>
          <w:marTop w:val="0"/>
          <w:marBottom w:val="0"/>
          <w:divBdr>
            <w:top w:val="none" w:sz="0" w:space="0" w:color="auto"/>
            <w:left w:val="none" w:sz="0" w:space="0" w:color="auto"/>
            <w:bottom w:val="none" w:sz="0" w:space="0" w:color="auto"/>
            <w:right w:val="none" w:sz="0" w:space="0" w:color="auto"/>
          </w:divBdr>
        </w:div>
        <w:div w:id="730035197">
          <w:marLeft w:val="0"/>
          <w:marRight w:val="0"/>
          <w:marTop w:val="0"/>
          <w:marBottom w:val="0"/>
          <w:divBdr>
            <w:top w:val="none" w:sz="0" w:space="0" w:color="auto"/>
            <w:left w:val="none" w:sz="0" w:space="0" w:color="auto"/>
            <w:bottom w:val="none" w:sz="0" w:space="0" w:color="auto"/>
            <w:right w:val="none" w:sz="0" w:space="0" w:color="auto"/>
          </w:divBdr>
        </w:div>
        <w:div w:id="1706250737">
          <w:marLeft w:val="0"/>
          <w:marRight w:val="0"/>
          <w:marTop w:val="0"/>
          <w:marBottom w:val="0"/>
          <w:divBdr>
            <w:top w:val="none" w:sz="0" w:space="0" w:color="auto"/>
            <w:left w:val="none" w:sz="0" w:space="0" w:color="auto"/>
            <w:bottom w:val="none" w:sz="0" w:space="0" w:color="auto"/>
            <w:right w:val="none" w:sz="0" w:space="0" w:color="auto"/>
          </w:divBdr>
        </w:div>
        <w:div w:id="866916916">
          <w:marLeft w:val="0"/>
          <w:marRight w:val="0"/>
          <w:marTop w:val="0"/>
          <w:marBottom w:val="0"/>
          <w:divBdr>
            <w:top w:val="none" w:sz="0" w:space="0" w:color="auto"/>
            <w:left w:val="none" w:sz="0" w:space="0" w:color="auto"/>
            <w:bottom w:val="none" w:sz="0" w:space="0" w:color="auto"/>
            <w:right w:val="none" w:sz="0" w:space="0" w:color="auto"/>
          </w:divBdr>
        </w:div>
        <w:div w:id="1133133047">
          <w:marLeft w:val="0"/>
          <w:marRight w:val="0"/>
          <w:marTop w:val="0"/>
          <w:marBottom w:val="0"/>
          <w:divBdr>
            <w:top w:val="none" w:sz="0" w:space="0" w:color="auto"/>
            <w:left w:val="none" w:sz="0" w:space="0" w:color="auto"/>
            <w:bottom w:val="none" w:sz="0" w:space="0" w:color="auto"/>
            <w:right w:val="none" w:sz="0" w:space="0" w:color="auto"/>
          </w:divBdr>
        </w:div>
        <w:div w:id="1834254058">
          <w:marLeft w:val="0"/>
          <w:marRight w:val="0"/>
          <w:marTop w:val="0"/>
          <w:marBottom w:val="0"/>
          <w:divBdr>
            <w:top w:val="none" w:sz="0" w:space="0" w:color="auto"/>
            <w:left w:val="none" w:sz="0" w:space="0" w:color="auto"/>
            <w:bottom w:val="none" w:sz="0" w:space="0" w:color="auto"/>
            <w:right w:val="none" w:sz="0" w:space="0" w:color="auto"/>
          </w:divBdr>
        </w:div>
        <w:div w:id="109590781">
          <w:marLeft w:val="0"/>
          <w:marRight w:val="0"/>
          <w:marTop w:val="0"/>
          <w:marBottom w:val="0"/>
          <w:divBdr>
            <w:top w:val="none" w:sz="0" w:space="0" w:color="auto"/>
            <w:left w:val="none" w:sz="0" w:space="0" w:color="auto"/>
            <w:bottom w:val="none" w:sz="0" w:space="0" w:color="auto"/>
            <w:right w:val="none" w:sz="0" w:space="0" w:color="auto"/>
          </w:divBdr>
        </w:div>
        <w:div w:id="1731998158">
          <w:marLeft w:val="0"/>
          <w:marRight w:val="0"/>
          <w:marTop w:val="0"/>
          <w:marBottom w:val="0"/>
          <w:divBdr>
            <w:top w:val="none" w:sz="0" w:space="0" w:color="auto"/>
            <w:left w:val="none" w:sz="0" w:space="0" w:color="auto"/>
            <w:bottom w:val="none" w:sz="0" w:space="0" w:color="auto"/>
            <w:right w:val="none" w:sz="0" w:space="0" w:color="auto"/>
          </w:divBdr>
        </w:div>
        <w:div w:id="901327453">
          <w:marLeft w:val="0"/>
          <w:marRight w:val="0"/>
          <w:marTop w:val="0"/>
          <w:marBottom w:val="0"/>
          <w:divBdr>
            <w:top w:val="none" w:sz="0" w:space="0" w:color="auto"/>
            <w:left w:val="none" w:sz="0" w:space="0" w:color="auto"/>
            <w:bottom w:val="none" w:sz="0" w:space="0" w:color="auto"/>
            <w:right w:val="none" w:sz="0" w:space="0" w:color="auto"/>
          </w:divBdr>
        </w:div>
      </w:divsChild>
    </w:div>
    <w:div w:id="1262490349">
      <w:bodyDiv w:val="1"/>
      <w:marLeft w:val="0"/>
      <w:marRight w:val="0"/>
      <w:marTop w:val="0"/>
      <w:marBottom w:val="0"/>
      <w:divBdr>
        <w:top w:val="none" w:sz="0" w:space="0" w:color="auto"/>
        <w:left w:val="none" w:sz="0" w:space="0" w:color="auto"/>
        <w:bottom w:val="none" w:sz="0" w:space="0" w:color="auto"/>
        <w:right w:val="none" w:sz="0" w:space="0" w:color="auto"/>
      </w:divBdr>
      <w:divsChild>
        <w:div w:id="729185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296839">
          <w:blockQuote w:val="1"/>
          <w:marLeft w:val="720"/>
          <w:marRight w:val="720"/>
          <w:marTop w:val="100"/>
          <w:marBottom w:val="100"/>
          <w:divBdr>
            <w:top w:val="none" w:sz="0" w:space="0" w:color="auto"/>
            <w:left w:val="none" w:sz="0" w:space="0" w:color="auto"/>
            <w:bottom w:val="none" w:sz="0" w:space="0" w:color="auto"/>
            <w:right w:val="none" w:sz="0" w:space="0" w:color="auto"/>
          </w:divBdr>
        </w:div>
        <w:div w:id="994338990">
          <w:blockQuote w:val="1"/>
          <w:marLeft w:val="720"/>
          <w:marRight w:val="720"/>
          <w:marTop w:val="100"/>
          <w:marBottom w:val="100"/>
          <w:divBdr>
            <w:top w:val="none" w:sz="0" w:space="0" w:color="auto"/>
            <w:left w:val="none" w:sz="0" w:space="0" w:color="auto"/>
            <w:bottom w:val="none" w:sz="0" w:space="0" w:color="auto"/>
            <w:right w:val="none" w:sz="0" w:space="0" w:color="auto"/>
          </w:divBdr>
        </w:div>
        <w:div w:id="359432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039895">
      <w:bodyDiv w:val="1"/>
      <w:marLeft w:val="0"/>
      <w:marRight w:val="0"/>
      <w:marTop w:val="0"/>
      <w:marBottom w:val="0"/>
      <w:divBdr>
        <w:top w:val="none" w:sz="0" w:space="0" w:color="auto"/>
        <w:left w:val="none" w:sz="0" w:space="0" w:color="auto"/>
        <w:bottom w:val="none" w:sz="0" w:space="0" w:color="auto"/>
        <w:right w:val="none" w:sz="0" w:space="0" w:color="auto"/>
      </w:divBdr>
      <w:divsChild>
        <w:div w:id="1689678629">
          <w:marLeft w:val="0"/>
          <w:marRight w:val="0"/>
          <w:marTop w:val="0"/>
          <w:marBottom w:val="0"/>
          <w:divBdr>
            <w:top w:val="none" w:sz="0" w:space="0" w:color="auto"/>
            <w:left w:val="none" w:sz="0" w:space="0" w:color="auto"/>
            <w:bottom w:val="none" w:sz="0" w:space="0" w:color="auto"/>
            <w:right w:val="none" w:sz="0" w:space="0" w:color="auto"/>
          </w:divBdr>
        </w:div>
        <w:div w:id="1907261348">
          <w:marLeft w:val="0"/>
          <w:marRight w:val="0"/>
          <w:marTop w:val="0"/>
          <w:marBottom w:val="0"/>
          <w:divBdr>
            <w:top w:val="none" w:sz="0" w:space="0" w:color="auto"/>
            <w:left w:val="none" w:sz="0" w:space="0" w:color="auto"/>
            <w:bottom w:val="none" w:sz="0" w:space="0" w:color="auto"/>
            <w:right w:val="none" w:sz="0" w:space="0" w:color="auto"/>
          </w:divBdr>
        </w:div>
        <w:div w:id="1945452597">
          <w:marLeft w:val="0"/>
          <w:marRight w:val="0"/>
          <w:marTop w:val="0"/>
          <w:marBottom w:val="0"/>
          <w:divBdr>
            <w:top w:val="none" w:sz="0" w:space="0" w:color="auto"/>
            <w:left w:val="none" w:sz="0" w:space="0" w:color="auto"/>
            <w:bottom w:val="none" w:sz="0" w:space="0" w:color="auto"/>
            <w:right w:val="none" w:sz="0" w:space="0" w:color="auto"/>
          </w:divBdr>
        </w:div>
        <w:div w:id="1154564000">
          <w:marLeft w:val="0"/>
          <w:marRight w:val="0"/>
          <w:marTop w:val="0"/>
          <w:marBottom w:val="0"/>
          <w:divBdr>
            <w:top w:val="none" w:sz="0" w:space="0" w:color="auto"/>
            <w:left w:val="none" w:sz="0" w:space="0" w:color="auto"/>
            <w:bottom w:val="none" w:sz="0" w:space="0" w:color="auto"/>
            <w:right w:val="none" w:sz="0" w:space="0" w:color="auto"/>
          </w:divBdr>
        </w:div>
        <w:div w:id="1994942693">
          <w:marLeft w:val="0"/>
          <w:marRight w:val="0"/>
          <w:marTop w:val="0"/>
          <w:marBottom w:val="0"/>
          <w:divBdr>
            <w:top w:val="none" w:sz="0" w:space="0" w:color="auto"/>
            <w:left w:val="none" w:sz="0" w:space="0" w:color="auto"/>
            <w:bottom w:val="none" w:sz="0" w:space="0" w:color="auto"/>
            <w:right w:val="none" w:sz="0" w:space="0" w:color="auto"/>
          </w:divBdr>
        </w:div>
        <w:div w:id="1102607459">
          <w:marLeft w:val="0"/>
          <w:marRight w:val="0"/>
          <w:marTop w:val="0"/>
          <w:marBottom w:val="0"/>
          <w:divBdr>
            <w:top w:val="none" w:sz="0" w:space="0" w:color="auto"/>
            <w:left w:val="none" w:sz="0" w:space="0" w:color="auto"/>
            <w:bottom w:val="none" w:sz="0" w:space="0" w:color="auto"/>
            <w:right w:val="none" w:sz="0" w:space="0" w:color="auto"/>
          </w:divBdr>
        </w:div>
        <w:div w:id="714357399">
          <w:marLeft w:val="0"/>
          <w:marRight w:val="0"/>
          <w:marTop w:val="0"/>
          <w:marBottom w:val="0"/>
          <w:divBdr>
            <w:top w:val="none" w:sz="0" w:space="0" w:color="auto"/>
            <w:left w:val="none" w:sz="0" w:space="0" w:color="auto"/>
            <w:bottom w:val="none" w:sz="0" w:space="0" w:color="auto"/>
            <w:right w:val="none" w:sz="0" w:space="0" w:color="auto"/>
          </w:divBdr>
        </w:div>
        <w:div w:id="1448351814">
          <w:marLeft w:val="0"/>
          <w:marRight w:val="0"/>
          <w:marTop w:val="0"/>
          <w:marBottom w:val="0"/>
          <w:divBdr>
            <w:top w:val="none" w:sz="0" w:space="0" w:color="auto"/>
            <w:left w:val="none" w:sz="0" w:space="0" w:color="auto"/>
            <w:bottom w:val="none" w:sz="0" w:space="0" w:color="auto"/>
            <w:right w:val="none" w:sz="0" w:space="0" w:color="auto"/>
          </w:divBdr>
        </w:div>
        <w:div w:id="1292663325">
          <w:marLeft w:val="0"/>
          <w:marRight w:val="0"/>
          <w:marTop w:val="0"/>
          <w:marBottom w:val="0"/>
          <w:divBdr>
            <w:top w:val="none" w:sz="0" w:space="0" w:color="auto"/>
            <w:left w:val="none" w:sz="0" w:space="0" w:color="auto"/>
            <w:bottom w:val="none" w:sz="0" w:space="0" w:color="auto"/>
            <w:right w:val="none" w:sz="0" w:space="0" w:color="auto"/>
          </w:divBdr>
        </w:div>
        <w:div w:id="1638029933">
          <w:marLeft w:val="0"/>
          <w:marRight w:val="0"/>
          <w:marTop w:val="0"/>
          <w:marBottom w:val="0"/>
          <w:divBdr>
            <w:top w:val="none" w:sz="0" w:space="0" w:color="auto"/>
            <w:left w:val="none" w:sz="0" w:space="0" w:color="auto"/>
            <w:bottom w:val="none" w:sz="0" w:space="0" w:color="auto"/>
            <w:right w:val="none" w:sz="0" w:space="0" w:color="auto"/>
          </w:divBdr>
        </w:div>
        <w:div w:id="686518779">
          <w:marLeft w:val="0"/>
          <w:marRight w:val="0"/>
          <w:marTop w:val="0"/>
          <w:marBottom w:val="0"/>
          <w:divBdr>
            <w:top w:val="none" w:sz="0" w:space="0" w:color="auto"/>
            <w:left w:val="none" w:sz="0" w:space="0" w:color="auto"/>
            <w:bottom w:val="none" w:sz="0" w:space="0" w:color="auto"/>
            <w:right w:val="none" w:sz="0" w:space="0" w:color="auto"/>
          </w:divBdr>
        </w:div>
        <w:div w:id="1132866466">
          <w:marLeft w:val="0"/>
          <w:marRight w:val="0"/>
          <w:marTop w:val="0"/>
          <w:marBottom w:val="0"/>
          <w:divBdr>
            <w:top w:val="none" w:sz="0" w:space="0" w:color="auto"/>
            <w:left w:val="none" w:sz="0" w:space="0" w:color="auto"/>
            <w:bottom w:val="none" w:sz="0" w:space="0" w:color="auto"/>
            <w:right w:val="none" w:sz="0" w:space="0" w:color="auto"/>
          </w:divBdr>
        </w:div>
        <w:div w:id="216868126">
          <w:marLeft w:val="0"/>
          <w:marRight w:val="0"/>
          <w:marTop w:val="0"/>
          <w:marBottom w:val="0"/>
          <w:divBdr>
            <w:top w:val="none" w:sz="0" w:space="0" w:color="auto"/>
            <w:left w:val="none" w:sz="0" w:space="0" w:color="auto"/>
            <w:bottom w:val="none" w:sz="0" w:space="0" w:color="auto"/>
            <w:right w:val="none" w:sz="0" w:space="0" w:color="auto"/>
          </w:divBdr>
        </w:div>
        <w:div w:id="335614795">
          <w:marLeft w:val="0"/>
          <w:marRight w:val="0"/>
          <w:marTop w:val="0"/>
          <w:marBottom w:val="0"/>
          <w:divBdr>
            <w:top w:val="none" w:sz="0" w:space="0" w:color="auto"/>
            <w:left w:val="none" w:sz="0" w:space="0" w:color="auto"/>
            <w:bottom w:val="none" w:sz="0" w:space="0" w:color="auto"/>
            <w:right w:val="none" w:sz="0" w:space="0" w:color="auto"/>
          </w:divBdr>
        </w:div>
        <w:div w:id="1065955732">
          <w:marLeft w:val="0"/>
          <w:marRight w:val="0"/>
          <w:marTop w:val="0"/>
          <w:marBottom w:val="0"/>
          <w:divBdr>
            <w:top w:val="none" w:sz="0" w:space="0" w:color="auto"/>
            <w:left w:val="none" w:sz="0" w:space="0" w:color="auto"/>
            <w:bottom w:val="none" w:sz="0" w:space="0" w:color="auto"/>
            <w:right w:val="none" w:sz="0" w:space="0" w:color="auto"/>
          </w:divBdr>
        </w:div>
        <w:div w:id="355352356">
          <w:marLeft w:val="0"/>
          <w:marRight w:val="0"/>
          <w:marTop w:val="0"/>
          <w:marBottom w:val="0"/>
          <w:divBdr>
            <w:top w:val="none" w:sz="0" w:space="0" w:color="auto"/>
            <w:left w:val="none" w:sz="0" w:space="0" w:color="auto"/>
            <w:bottom w:val="none" w:sz="0" w:space="0" w:color="auto"/>
            <w:right w:val="none" w:sz="0" w:space="0" w:color="auto"/>
          </w:divBdr>
        </w:div>
        <w:div w:id="1636253191">
          <w:marLeft w:val="0"/>
          <w:marRight w:val="0"/>
          <w:marTop w:val="0"/>
          <w:marBottom w:val="0"/>
          <w:divBdr>
            <w:top w:val="none" w:sz="0" w:space="0" w:color="auto"/>
            <w:left w:val="none" w:sz="0" w:space="0" w:color="auto"/>
            <w:bottom w:val="none" w:sz="0" w:space="0" w:color="auto"/>
            <w:right w:val="none" w:sz="0" w:space="0" w:color="auto"/>
          </w:divBdr>
        </w:div>
        <w:div w:id="1063716427">
          <w:marLeft w:val="0"/>
          <w:marRight w:val="0"/>
          <w:marTop w:val="0"/>
          <w:marBottom w:val="0"/>
          <w:divBdr>
            <w:top w:val="none" w:sz="0" w:space="0" w:color="auto"/>
            <w:left w:val="none" w:sz="0" w:space="0" w:color="auto"/>
            <w:bottom w:val="none" w:sz="0" w:space="0" w:color="auto"/>
            <w:right w:val="none" w:sz="0" w:space="0" w:color="auto"/>
          </w:divBdr>
        </w:div>
        <w:div w:id="1968855295">
          <w:marLeft w:val="0"/>
          <w:marRight w:val="0"/>
          <w:marTop w:val="0"/>
          <w:marBottom w:val="0"/>
          <w:divBdr>
            <w:top w:val="none" w:sz="0" w:space="0" w:color="auto"/>
            <w:left w:val="none" w:sz="0" w:space="0" w:color="auto"/>
            <w:bottom w:val="none" w:sz="0" w:space="0" w:color="auto"/>
            <w:right w:val="none" w:sz="0" w:space="0" w:color="auto"/>
          </w:divBdr>
        </w:div>
        <w:div w:id="1052770573">
          <w:marLeft w:val="0"/>
          <w:marRight w:val="0"/>
          <w:marTop w:val="0"/>
          <w:marBottom w:val="0"/>
          <w:divBdr>
            <w:top w:val="none" w:sz="0" w:space="0" w:color="auto"/>
            <w:left w:val="none" w:sz="0" w:space="0" w:color="auto"/>
            <w:bottom w:val="none" w:sz="0" w:space="0" w:color="auto"/>
            <w:right w:val="none" w:sz="0" w:space="0" w:color="auto"/>
          </w:divBdr>
        </w:div>
        <w:div w:id="1449465655">
          <w:marLeft w:val="0"/>
          <w:marRight w:val="0"/>
          <w:marTop w:val="0"/>
          <w:marBottom w:val="0"/>
          <w:divBdr>
            <w:top w:val="none" w:sz="0" w:space="0" w:color="auto"/>
            <w:left w:val="none" w:sz="0" w:space="0" w:color="auto"/>
            <w:bottom w:val="none" w:sz="0" w:space="0" w:color="auto"/>
            <w:right w:val="none" w:sz="0" w:space="0" w:color="auto"/>
          </w:divBdr>
        </w:div>
        <w:div w:id="805003249">
          <w:marLeft w:val="0"/>
          <w:marRight w:val="0"/>
          <w:marTop w:val="0"/>
          <w:marBottom w:val="0"/>
          <w:divBdr>
            <w:top w:val="none" w:sz="0" w:space="0" w:color="auto"/>
            <w:left w:val="none" w:sz="0" w:space="0" w:color="auto"/>
            <w:bottom w:val="none" w:sz="0" w:space="0" w:color="auto"/>
            <w:right w:val="none" w:sz="0" w:space="0" w:color="auto"/>
          </w:divBdr>
        </w:div>
        <w:div w:id="1105072881">
          <w:marLeft w:val="0"/>
          <w:marRight w:val="0"/>
          <w:marTop w:val="0"/>
          <w:marBottom w:val="0"/>
          <w:divBdr>
            <w:top w:val="none" w:sz="0" w:space="0" w:color="auto"/>
            <w:left w:val="none" w:sz="0" w:space="0" w:color="auto"/>
            <w:bottom w:val="none" w:sz="0" w:space="0" w:color="auto"/>
            <w:right w:val="none" w:sz="0" w:space="0" w:color="auto"/>
          </w:divBdr>
        </w:div>
        <w:div w:id="789594347">
          <w:marLeft w:val="0"/>
          <w:marRight w:val="0"/>
          <w:marTop w:val="0"/>
          <w:marBottom w:val="0"/>
          <w:divBdr>
            <w:top w:val="none" w:sz="0" w:space="0" w:color="auto"/>
            <w:left w:val="none" w:sz="0" w:space="0" w:color="auto"/>
            <w:bottom w:val="none" w:sz="0" w:space="0" w:color="auto"/>
            <w:right w:val="none" w:sz="0" w:space="0" w:color="auto"/>
          </w:divBdr>
        </w:div>
        <w:div w:id="398752594">
          <w:marLeft w:val="0"/>
          <w:marRight w:val="0"/>
          <w:marTop w:val="0"/>
          <w:marBottom w:val="0"/>
          <w:divBdr>
            <w:top w:val="none" w:sz="0" w:space="0" w:color="auto"/>
            <w:left w:val="none" w:sz="0" w:space="0" w:color="auto"/>
            <w:bottom w:val="none" w:sz="0" w:space="0" w:color="auto"/>
            <w:right w:val="none" w:sz="0" w:space="0" w:color="auto"/>
          </w:divBdr>
        </w:div>
        <w:div w:id="727726314">
          <w:marLeft w:val="0"/>
          <w:marRight w:val="0"/>
          <w:marTop w:val="0"/>
          <w:marBottom w:val="0"/>
          <w:divBdr>
            <w:top w:val="none" w:sz="0" w:space="0" w:color="auto"/>
            <w:left w:val="none" w:sz="0" w:space="0" w:color="auto"/>
            <w:bottom w:val="none" w:sz="0" w:space="0" w:color="auto"/>
            <w:right w:val="none" w:sz="0" w:space="0" w:color="auto"/>
          </w:divBdr>
        </w:div>
        <w:div w:id="2123766020">
          <w:marLeft w:val="0"/>
          <w:marRight w:val="0"/>
          <w:marTop w:val="0"/>
          <w:marBottom w:val="0"/>
          <w:divBdr>
            <w:top w:val="none" w:sz="0" w:space="0" w:color="auto"/>
            <w:left w:val="none" w:sz="0" w:space="0" w:color="auto"/>
            <w:bottom w:val="none" w:sz="0" w:space="0" w:color="auto"/>
            <w:right w:val="none" w:sz="0" w:space="0" w:color="auto"/>
          </w:divBdr>
        </w:div>
        <w:div w:id="1292126464">
          <w:marLeft w:val="0"/>
          <w:marRight w:val="0"/>
          <w:marTop w:val="0"/>
          <w:marBottom w:val="0"/>
          <w:divBdr>
            <w:top w:val="none" w:sz="0" w:space="0" w:color="auto"/>
            <w:left w:val="none" w:sz="0" w:space="0" w:color="auto"/>
            <w:bottom w:val="none" w:sz="0" w:space="0" w:color="auto"/>
            <w:right w:val="none" w:sz="0" w:space="0" w:color="auto"/>
          </w:divBdr>
        </w:div>
        <w:div w:id="831142265">
          <w:marLeft w:val="0"/>
          <w:marRight w:val="0"/>
          <w:marTop w:val="0"/>
          <w:marBottom w:val="0"/>
          <w:divBdr>
            <w:top w:val="none" w:sz="0" w:space="0" w:color="auto"/>
            <w:left w:val="none" w:sz="0" w:space="0" w:color="auto"/>
            <w:bottom w:val="none" w:sz="0" w:space="0" w:color="auto"/>
            <w:right w:val="none" w:sz="0" w:space="0" w:color="auto"/>
          </w:divBdr>
        </w:div>
        <w:div w:id="2069766260">
          <w:marLeft w:val="0"/>
          <w:marRight w:val="0"/>
          <w:marTop w:val="0"/>
          <w:marBottom w:val="0"/>
          <w:divBdr>
            <w:top w:val="none" w:sz="0" w:space="0" w:color="auto"/>
            <w:left w:val="none" w:sz="0" w:space="0" w:color="auto"/>
            <w:bottom w:val="none" w:sz="0" w:space="0" w:color="auto"/>
            <w:right w:val="none" w:sz="0" w:space="0" w:color="auto"/>
          </w:divBdr>
        </w:div>
        <w:div w:id="159778556">
          <w:marLeft w:val="0"/>
          <w:marRight w:val="0"/>
          <w:marTop w:val="0"/>
          <w:marBottom w:val="0"/>
          <w:divBdr>
            <w:top w:val="none" w:sz="0" w:space="0" w:color="auto"/>
            <w:left w:val="none" w:sz="0" w:space="0" w:color="auto"/>
            <w:bottom w:val="none" w:sz="0" w:space="0" w:color="auto"/>
            <w:right w:val="none" w:sz="0" w:space="0" w:color="auto"/>
          </w:divBdr>
        </w:div>
        <w:div w:id="1829857706">
          <w:marLeft w:val="0"/>
          <w:marRight w:val="0"/>
          <w:marTop w:val="0"/>
          <w:marBottom w:val="0"/>
          <w:divBdr>
            <w:top w:val="none" w:sz="0" w:space="0" w:color="auto"/>
            <w:left w:val="none" w:sz="0" w:space="0" w:color="auto"/>
            <w:bottom w:val="none" w:sz="0" w:space="0" w:color="auto"/>
            <w:right w:val="none" w:sz="0" w:space="0" w:color="auto"/>
          </w:divBdr>
        </w:div>
        <w:div w:id="1441340176">
          <w:marLeft w:val="0"/>
          <w:marRight w:val="0"/>
          <w:marTop w:val="0"/>
          <w:marBottom w:val="0"/>
          <w:divBdr>
            <w:top w:val="none" w:sz="0" w:space="0" w:color="auto"/>
            <w:left w:val="none" w:sz="0" w:space="0" w:color="auto"/>
            <w:bottom w:val="none" w:sz="0" w:space="0" w:color="auto"/>
            <w:right w:val="none" w:sz="0" w:space="0" w:color="auto"/>
          </w:divBdr>
        </w:div>
        <w:div w:id="1305429214">
          <w:marLeft w:val="0"/>
          <w:marRight w:val="0"/>
          <w:marTop w:val="0"/>
          <w:marBottom w:val="0"/>
          <w:divBdr>
            <w:top w:val="none" w:sz="0" w:space="0" w:color="auto"/>
            <w:left w:val="none" w:sz="0" w:space="0" w:color="auto"/>
            <w:bottom w:val="none" w:sz="0" w:space="0" w:color="auto"/>
            <w:right w:val="none" w:sz="0" w:space="0" w:color="auto"/>
          </w:divBdr>
        </w:div>
        <w:div w:id="185097432">
          <w:marLeft w:val="0"/>
          <w:marRight w:val="0"/>
          <w:marTop w:val="0"/>
          <w:marBottom w:val="0"/>
          <w:divBdr>
            <w:top w:val="none" w:sz="0" w:space="0" w:color="auto"/>
            <w:left w:val="none" w:sz="0" w:space="0" w:color="auto"/>
            <w:bottom w:val="none" w:sz="0" w:space="0" w:color="auto"/>
            <w:right w:val="none" w:sz="0" w:space="0" w:color="auto"/>
          </w:divBdr>
        </w:div>
        <w:div w:id="1627076520">
          <w:marLeft w:val="0"/>
          <w:marRight w:val="0"/>
          <w:marTop w:val="0"/>
          <w:marBottom w:val="0"/>
          <w:divBdr>
            <w:top w:val="none" w:sz="0" w:space="0" w:color="auto"/>
            <w:left w:val="none" w:sz="0" w:space="0" w:color="auto"/>
            <w:bottom w:val="none" w:sz="0" w:space="0" w:color="auto"/>
            <w:right w:val="none" w:sz="0" w:space="0" w:color="auto"/>
          </w:divBdr>
        </w:div>
        <w:div w:id="839542073">
          <w:marLeft w:val="0"/>
          <w:marRight w:val="0"/>
          <w:marTop w:val="0"/>
          <w:marBottom w:val="0"/>
          <w:divBdr>
            <w:top w:val="none" w:sz="0" w:space="0" w:color="auto"/>
            <w:left w:val="none" w:sz="0" w:space="0" w:color="auto"/>
            <w:bottom w:val="none" w:sz="0" w:space="0" w:color="auto"/>
            <w:right w:val="none" w:sz="0" w:space="0" w:color="auto"/>
          </w:divBdr>
        </w:div>
        <w:div w:id="1562668038">
          <w:marLeft w:val="0"/>
          <w:marRight w:val="0"/>
          <w:marTop w:val="0"/>
          <w:marBottom w:val="0"/>
          <w:divBdr>
            <w:top w:val="none" w:sz="0" w:space="0" w:color="auto"/>
            <w:left w:val="none" w:sz="0" w:space="0" w:color="auto"/>
            <w:bottom w:val="none" w:sz="0" w:space="0" w:color="auto"/>
            <w:right w:val="none" w:sz="0" w:space="0" w:color="auto"/>
          </w:divBdr>
        </w:div>
        <w:div w:id="1037897264">
          <w:marLeft w:val="0"/>
          <w:marRight w:val="0"/>
          <w:marTop w:val="0"/>
          <w:marBottom w:val="0"/>
          <w:divBdr>
            <w:top w:val="none" w:sz="0" w:space="0" w:color="auto"/>
            <w:left w:val="none" w:sz="0" w:space="0" w:color="auto"/>
            <w:bottom w:val="none" w:sz="0" w:space="0" w:color="auto"/>
            <w:right w:val="none" w:sz="0" w:space="0" w:color="auto"/>
          </w:divBdr>
        </w:div>
        <w:div w:id="1670981506">
          <w:marLeft w:val="0"/>
          <w:marRight w:val="0"/>
          <w:marTop w:val="0"/>
          <w:marBottom w:val="0"/>
          <w:divBdr>
            <w:top w:val="none" w:sz="0" w:space="0" w:color="auto"/>
            <w:left w:val="none" w:sz="0" w:space="0" w:color="auto"/>
            <w:bottom w:val="none" w:sz="0" w:space="0" w:color="auto"/>
            <w:right w:val="none" w:sz="0" w:space="0" w:color="auto"/>
          </w:divBdr>
        </w:div>
        <w:div w:id="941456902">
          <w:marLeft w:val="0"/>
          <w:marRight w:val="0"/>
          <w:marTop w:val="0"/>
          <w:marBottom w:val="0"/>
          <w:divBdr>
            <w:top w:val="none" w:sz="0" w:space="0" w:color="auto"/>
            <w:left w:val="none" w:sz="0" w:space="0" w:color="auto"/>
            <w:bottom w:val="none" w:sz="0" w:space="0" w:color="auto"/>
            <w:right w:val="none" w:sz="0" w:space="0" w:color="auto"/>
          </w:divBdr>
        </w:div>
        <w:div w:id="1454784600">
          <w:marLeft w:val="0"/>
          <w:marRight w:val="0"/>
          <w:marTop w:val="0"/>
          <w:marBottom w:val="0"/>
          <w:divBdr>
            <w:top w:val="none" w:sz="0" w:space="0" w:color="auto"/>
            <w:left w:val="none" w:sz="0" w:space="0" w:color="auto"/>
            <w:bottom w:val="none" w:sz="0" w:space="0" w:color="auto"/>
            <w:right w:val="none" w:sz="0" w:space="0" w:color="auto"/>
          </w:divBdr>
        </w:div>
        <w:div w:id="2091854009">
          <w:marLeft w:val="0"/>
          <w:marRight w:val="0"/>
          <w:marTop w:val="0"/>
          <w:marBottom w:val="0"/>
          <w:divBdr>
            <w:top w:val="none" w:sz="0" w:space="0" w:color="auto"/>
            <w:left w:val="none" w:sz="0" w:space="0" w:color="auto"/>
            <w:bottom w:val="none" w:sz="0" w:space="0" w:color="auto"/>
            <w:right w:val="none" w:sz="0" w:space="0" w:color="auto"/>
          </w:divBdr>
        </w:div>
        <w:div w:id="1481461923">
          <w:marLeft w:val="0"/>
          <w:marRight w:val="0"/>
          <w:marTop w:val="0"/>
          <w:marBottom w:val="0"/>
          <w:divBdr>
            <w:top w:val="none" w:sz="0" w:space="0" w:color="auto"/>
            <w:left w:val="none" w:sz="0" w:space="0" w:color="auto"/>
            <w:bottom w:val="none" w:sz="0" w:space="0" w:color="auto"/>
            <w:right w:val="none" w:sz="0" w:space="0" w:color="auto"/>
          </w:divBdr>
        </w:div>
        <w:div w:id="712116543">
          <w:marLeft w:val="0"/>
          <w:marRight w:val="0"/>
          <w:marTop w:val="0"/>
          <w:marBottom w:val="0"/>
          <w:divBdr>
            <w:top w:val="none" w:sz="0" w:space="0" w:color="auto"/>
            <w:left w:val="none" w:sz="0" w:space="0" w:color="auto"/>
            <w:bottom w:val="none" w:sz="0" w:space="0" w:color="auto"/>
            <w:right w:val="none" w:sz="0" w:space="0" w:color="auto"/>
          </w:divBdr>
        </w:div>
        <w:div w:id="911084829">
          <w:marLeft w:val="0"/>
          <w:marRight w:val="0"/>
          <w:marTop w:val="0"/>
          <w:marBottom w:val="0"/>
          <w:divBdr>
            <w:top w:val="none" w:sz="0" w:space="0" w:color="auto"/>
            <w:left w:val="none" w:sz="0" w:space="0" w:color="auto"/>
            <w:bottom w:val="none" w:sz="0" w:space="0" w:color="auto"/>
            <w:right w:val="none" w:sz="0" w:space="0" w:color="auto"/>
          </w:divBdr>
        </w:div>
        <w:div w:id="806967445">
          <w:marLeft w:val="0"/>
          <w:marRight w:val="0"/>
          <w:marTop w:val="0"/>
          <w:marBottom w:val="0"/>
          <w:divBdr>
            <w:top w:val="none" w:sz="0" w:space="0" w:color="auto"/>
            <w:left w:val="none" w:sz="0" w:space="0" w:color="auto"/>
            <w:bottom w:val="none" w:sz="0" w:space="0" w:color="auto"/>
            <w:right w:val="none" w:sz="0" w:space="0" w:color="auto"/>
          </w:divBdr>
        </w:div>
        <w:div w:id="1919555711">
          <w:marLeft w:val="0"/>
          <w:marRight w:val="0"/>
          <w:marTop w:val="0"/>
          <w:marBottom w:val="0"/>
          <w:divBdr>
            <w:top w:val="none" w:sz="0" w:space="0" w:color="auto"/>
            <w:left w:val="none" w:sz="0" w:space="0" w:color="auto"/>
            <w:bottom w:val="none" w:sz="0" w:space="0" w:color="auto"/>
            <w:right w:val="none" w:sz="0" w:space="0" w:color="auto"/>
          </w:divBdr>
        </w:div>
        <w:div w:id="1014113977">
          <w:marLeft w:val="0"/>
          <w:marRight w:val="0"/>
          <w:marTop w:val="0"/>
          <w:marBottom w:val="0"/>
          <w:divBdr>
            <w:top w:val="none" w:sz="0" w:space="0" w:color="auto"/>
            <w:left w:val="none" w:sz="0" w:space="0" w:color="auto"/>
            <w:bottom w:val="none" w:sz="0" w:space="0" w:color="auto"/>
            <w:right w:val="none" w:sz="0" w:space="0" w:color="auto"/>
          </w:divBdr>
        </w:div>
        <w:div w:id="442723725">
          <w:marLeft w:val="0"/>
          <w:marRight w:val="0"/>
          <w:marTop w:val="0"/>
          <w:marBottom w:val="0"/>
          <w:divBdr>
            <w:top w:val="none" w:sz="0" w:space="0" w:color="auto"/>
            <w:left w:val="none" w:sz="0" w:space="0" w:color="auto"/>
            <w:bottom w:val="none" w:sz="0" w:space="0" w:color="auto"/>
            <w:right w:val="none" w:sz="0" w:space="0" w:color="auto"/>
          </w:divBdr>
        </w:div>
        <w:div w:id="1604026173">
          <w:marLeft w:val="0"/>
          <w:marRight w:val="0"/>
          <w:marTop w:val="0"/>
          <w:marBottom w:val="0"/>
          <w:divBdr>
            <w:top w:val="none" w:sz="0" w:space="0" w:color="auto"/>
            <w:left w:val="none" w:sz="0" w:space="0" w:color="auto"/>
            <w:bottom w:val="none" w:sz="0" w:space="0" w:color="auto"/>
            <w:right w:val="none" w:sz="0" w:space="0" w:color="auto"/>
          </w:divBdr>
        </w:div>
        <w:div w:id="2037847210">
          <w:marLeft w:val="0"/>
          <w:marRight w:val="0"/>
          <w:marTop w:val="0"/>
          <w:marBottom w:val="0"/>
          <w:divBdr>
            <w:top w:val="none" w:sz="0" w:space="0" w:color="auto"/>
            <w:left w:val="none" w:sz="0" w:space="0" w:color="auto"/>
            <w:bottom w:val="none" w:sz="0" w:space="0" w:color="auto"/>
            <w:right w:val="none" w:sz="0" w:space="0" w:color="auto"/>
          </w:divBdr>
        </w:div>
        <w:div w:id="1333290210">
          <w:marLeft w:val="0"/>
          <w:marRight w:val="0"/>
          <w:marTop w:val="0"/>
          <w:marBottom w:val="0"/>
          <w:divBdr>
            <w:top w:val="none" w:sz="0" w:space="0" w:color="auto"/>
            <w:left w:val="none" w:sz="0" w:space="0" w:color="auto"/>
            <w:bottom w:val="none" w:sz="0" w:space="0" w:color="auto"/>
            <w:right w:val="none" w:sz="0" w:space="0" w:color="auto"/>
          </w:divBdr>
        </w:div>
        <w:div w:id="1771968341">
          <w:marLeft w:val="0"/>
          <w:marRight w:val="0"/>
          <w:marTop w:val="0"/>
          <w:marBottom w:val="0"/>
          <w:divBdr>
            <w:top w:val="none" w:sz="0" w:space="0" w:color="auto"/>
            <w:left w:val="none" w:sz="0" w:space="0" w:color="auto"/>
            <w:bottom w:val="none" w:sz="0" w:space="0" w:color="auto"/>
            <w:right w:val="none" w:sz="0" w:space="0" w:color="auto"/>
          </w:divBdr>
        </w:div>
        <w:div w:id="629632067">
          <w:marLeft w:val="0"/>
          <w:marRight w:val="0"/>
          <w:marTop w:val="0"/>
          <w:marBottom w:val="0"/>
          <w:divBdr>
            <w:top w:val="none" w:sz="0" w:space="0" w:color="auto"/>
            <w:left w:val="none" w:sz="0" w:space="0" w:color="auto"/>
            <w:bottom w:val="none" w:sz="0" w:space="0" w:color="auto"/>
            <w:right w:val="none" w:sz="0" w:space="0" w:color="auto"/>
          </w:divBdr>
        </w:div>
        <w:div w:id="20909500">
          <w:marLeft w:val="0"/>
          <w:marRight w:val="0"/>
          <w:marTop w:val="0"/>
          <w:marBottom w:val="0"/>
          <w:divBdr>
            <w:top w:val="none" w:sz="0" w:space="0" w:color="auto"/>
            <w:left w:val="none" w:sz="0" w:space="0" w:color="auto"/>
            <w:bottom w:val="none" w:sz="0" w:space="0" w:color="auto"/>
            <w:right w:val="none" w:sz="0" w:space="0" w:color="auto"/>
          </w:divBdr>
        </w:div>
        <w:div w:id="1648630059">
          <w:marLeft w:val="0"/>
          <w:marRight w:val="0"/>
          <w:marTop w:val="0"/>
          <w:marBottom w:val="0"/>
          <w:divBdr>
            <w:top w:val="none" w:sz="0" w:space="0" w:color="auto"/>
            <w:left w:val="none" w:sz="0" w:space="0" w:color="auto"/>
            <w:bottom w:val="none" w:sz="0" w:space="0" w:color="auto"/>
            <w:right w:val="none" w:sz="0" w:space="0" w:color="auto"/>
          </w:divBdr>
        </w:div>
        <w:div w:id="635380880">
          <w:marLeft w:val="0"/>
          <w:marRight w:val="0"/>
          <w:marTop w:val="0"/>
          <w:marBottom w:val="0"/>
          <w:divBdr>
            <w:top w:val="none" w:sz="0" w:space="0" w:color="auto"/>
            <w:left w:val="none" w:sz="0" w:space="0" w:color="auto"/>
            <w:bottom w:val="none" w:sz="0" w:space="0" w:color="auto"/>
            <w:right w:val="none" w:sz="0" w:space="0" w:color="auto"/>
          </w:divBdr>
        </w:div>
        <w:div w:id="1288316040">
          <w:marLeft w:val="0"/>
          <w:marRight w:val="0"/>
          <w:marTop w:val="0"/>
          <w:marBottom w:val="0"/>
          <w:divBdr>
            <w:top w:val="none" w:sz="0" w:space="0" w:color="auto"/>
            <w:left w:val="none" w:sz="0" w:space="0" w:color="auto"/>
            <w:bottom w:val="none" w:sz="0" w:space="0" w:color="auto"/>
            <w:right w:val="none" w:sz="0" w:space="0" w:color="auto"/>
          </w:divBdr>
        </w:div>
        <w:div w:id="184174521">
          <w:marLeft w:val="0"/>
          <w:marRight w:val="0"/>
          <w:marTop w:val="0"/>
          <w:marBottom w:val="0"/>
          <w:divBdr>
            <w:top w:val="none" w:sz="0" w:space="0" w:color="auto"/>
            <w:left w:val="none" w:sz="0" w:space="0" w:color="auto"/>
            <w:bottom w:val="none" w:sz="0" w:space="0" w:color="auto"/>
            <w:right w:val="none" w:sz="0" w:space="0" w:color="auto"/>
          </w:divBdr>
        </w:div>
        <w:div w:id="470445317">
          <w:marLeft w:val="0"/>
          <w:marRight w:val="0"/>
          <w:marTop w:val="0"/>
          <w:marBottom w:val="0"/>
          <w:divBdr>
            <w:top w:val="none" w:sz="0" w:space="0" w:color="auto"/>
            <w:left w:val="none" w:sz="0" w:space="0" w:color="auto"/>
            <w:bottom w:val="none" w:sz="0" w:space="0" w:color="auto"/>
            <w:right w:val="none" w:sz="0" w:space="0" w:color="auto"/>
          </w:divBdr>
        </w:div>
        <w:div w:id="107431504">
          <w:marLeft w:val="0"/>
          <w:marRight w:val="0"/>
          <w:marTop w:val="0"/>
          <w:marBottom w:val="0"/>
          <w:divBdr>
            <w:top w:val="none" w:sz="0" w:space="0" w:color="auto"/>
            <w:left w:val="none" w:sz="0" w:space="0" w:color="auto"/>
            <w:bottom w:val="none" w:sz="0" w:space="0" w:color="auto"/>
            <w:right w:val="none" w:sz="0" w:space="0" w:color="auto"/>
          </w:divBdr>
        </w:div>
        <w:div w:id="274942356">
          <w:marLeft w:val="0"/>
          <w:marRight w:val="0"/>
          <w:marTop w:val="0"/>
          <w:marBottom w:val="0"/>
          <w:divBdr>
            <w:top w:val="none" w:sz="0" w:space="0" w:color="auto"/>
            <w:left w:val="none" w:sz="0" w:space="0" w:color="auto"/>
            <w:bottom w:val="none" w:sz="0" w:space="0" w:color="auto"/>
            <w:right w:val="none" w:sz="0" w:space="0" w:color="auto"/>
          </w:divBdr>
        </w:div>
        <w:div w:id="1617561973">
          <w:marLeft w:val="0"/>
          <w:marRight w:val="0"/>
          <w:marTop w:val="0"/>
          <w:marBottom w:val="0"/>
          <w:divBdr>
            <w:top w:val="none" w:sz="0" w:space="0" w:color="auto"/>
            <w:left w:val="none" w:sz="0" w:space="0" w:color="auto"/>
            <w:bottom w:val="none" w:sz="0" w:space="0" w:color="auto"/>
            <w:right w:val="none" w:sz="0" w:space="0" w:color="auto"/>
          </w:divBdr>
        </w:div>
        <w:div w:id="1463961179">
          <w:marLeft w:val="0"/>
          <w:marRight w:val="0"/>
          <w:marTop w:val="0"/>
          <w:marBottom w:val="0"/>
          <w:divBdr>
            <w:top w:val="none" w:sz="0" w:space="0" w:color="auto"/>
            <w:left w:val="none" w:sz="0" w:space="0" w:color="auto"/>
            <w:bottom w:val="none" w:sz="0" w:space="0" w:color="auto"/>
            <w:right w:val="none" w:sz="0" w:space="0" w:color="auto"/>
          </w:divBdr>
        </w:div>
        <w:div w:id="1030103017">
          <w:marLeft w:val="0"/>
          <w:marRight w:val="0"/>
          <w:marTop w:val="0"/>
          <w:marBottom w:val="0"/>
          <w:divBdr>
            <w:top w:val="none" w:sz="0" w:space="0" w:color="auto"/>
            <w:left w:val="none" w:sz="0" w:space="0" w:color="auto"/>
            <w:bottom w:val="none" w:sz="0" w:space="0" w:color="auto"/>
            <w:right w:val="none" w:sz="0" w:space="0" w:color="auto"/>
          </w:divBdr>
        </w:div>
        <w:div w:id="824856400">
          <w:marLeft w:val="0"/>
          <w:marRight w:val="0"/>
          <w:marTop w:val="0"/>
          <w:marBottom w:val="0"/>
          <w:divBdr>
            <w:top w:val="none" w:sz="0" w:space="0" w:color="auto"/>
            <w:left w:val="none" w:sz="0" w:space="0" w:color="auto"/>
            <w:bottom w:val="none" w:sz="0" w:space="0" w:color="auto"/>
            <w:right w:val="none" w:sz="0" w:space="0" w:color="auto"/>
          </w:divBdr>
        </w:div>
        <w:div w:id="1500655113">
          <w:marLeft w:val="0"/>
          <w:marRight w:val="0"/>
          <w:marTop w:val="0"/>
          <w:marBottom w:val="0"/>
          <w:divBdr>
            <w:top w:val="none" w:sz="0" w:space="0" w:color="auto"/>
            <w:left w:val="none" w:sz="0" w:space="0" w:color="auto"/>
            <w:bottom w:val="none" w:sz="0" w:space="0" w:color="auto"/>
            <w:right w:val="none" w:sz="0" w:space="0" w:color="auto"/>
          </w:divBdr>
        </w:div>
        <w:div w:id="379092852">
          <w:marLeft w:val="0"/>
          <w:marRight w:val="0"/>
          <w:marTop w:val="0"/>
          <w:marBottom w:val="0"/>
          <w:divBdr>
            <w:top w:val="none" w:sz="0" w:space="0" w:color="auto"/>
            <w:left w:val="none" w:sz="0" w:space="0" w:color="auto"/>
            <w:bottom w:val="none" w:sz="0" w:space="0" w:color="auto"/>
            <w:right w:val="none" w:sz="0" w:space="0" w:color="auto"/>
          </w:divBdr>
        </w:div>
        <w:div w:id="933366389">
          <w:marLeft w:val="0"/>
          <w:marRight w:val="0"/>
          <w:marTop w:val="0"/>
          <w:marBottom w:val="0"/>
          <w:divBdr>
            <w:top w:val="none" w:sz="0" w:space="0" w:color="auto"/>
            <w:left w:val="none" w:sz="0" w:space="0" w:color="auto"/>
            <w:bottom w:val="none" w:sz="0" w:space="0" w:color="auto"/>
            <w:right w:val="none" w:sz="0" w:space="0" w:color="auto"/>
          </w:divBdr>
        </w:div>
        <w:div w:id="999885554">
          <w:marLeft w:val="0"/>
          <w:marRight w:val="0"/>
          <w:marTop w:val="0"/>
          <w:marBottom w:val="0"/>
          <w:divBdr>
            <w:top w:val="none" w:sz="0" w:space="0" w:color="auto"/>
            <w:left w:val="none" w:sz="0" w:space="0" w:color="auto"/>
            <w:bottom w:val="none" w:sz="0" w:space="0" w:color="auto"/>
            <w:right w:val="none" w:sz="0" w:space="0" w:color="auto"/>
          </w:divBdr>
        </w:div>
        <w:div w:id="2119250180">
          <w:marLeft w:val="0"/>
          <w:marRight w:val="0"/>
          <w:marTop w:val="0"/>
          <w:marBottom w:val="0"/>
          <w:divBdr>
            <w:top w:val="none" w:sz="0" w:space="0" w:color="auto"/>
            <w:left w:val="none" w:sz="0" w:space="0" w:color="auto"/>
            <w:bottom w:val="none" w:sz="0" w:space="0" w:color="auto"/>
            <w:right w:val="none" w:sz="0" w:space="0" w:color="auto"/>
          </w:divBdr>
        </w:div>
        <w:div w:id="159589951">
          <w:marLeft w:val="0"/>
          <w:marRight w:val="0"/>
          <w:marTop w:val="0"/>
          <w:marBottom w:val="0"/>
          <w:divBdr>
            <w:top w:val="none" w:sz="0" w:space="0" w:color="auto"/>
            <w:left w:val="none" w:sz="0" w:space="0" w:color="auto"/>
            <w:bottom w:val="none" w:sz="0" w:space="0" w:color="auto"/>
            <w:right w:val="none" w:sz="0" w:space="0" w:color="auto"/>
          </w:divBdr>
        </w:div>
      </w:divsChild>
    </w:div>
    <w:div w:id="1316449708">
      <w:bodyDiv w:val="1"/>
      <w:marLeft w:val="0"/>
      <w:marRight w:val="0"/>
      <w:marTop w:val="0"/>
      <w:marBottom w:val="0"/>
      <w:divBdr>
        <w:top w:val="none" w:sz="0" w:space="0" w:color="auto"/>
        <w:left w:val="none" w:sz="0" w:space="0" w:color="auto"/>
        <w:bottom w:val="none" w:sz="0" w:space="0" w:color="auto"/>
        <w:right w:val="none" w:sz="0" w:space="0" w:color="auto"/>
      </w:divBdr>
      <w:divsChild>
        <w:div w:id="504855693">
          <w:marLeft w:val="0"/>
          <w:marRight w:val="0"/>
          <w:marTop w:val="0"/>
          <w:marBottom w:val="0"/>
          <w:divBdr>
            <w:top w:val="none" w:sz="0" w:space="0" w:color="auto"/>
            <w:left w:val="none" w:sz="0" w:space="0" w:color="auto"/>
            <w:bottom w:val="none" w:sz="0" w:space="0" w:color="auto"/>
            <w:right w:val="none" w:sz="0" w:space="0" w:color="auto"/>
          </w:divBdr>
        </w:div>
        <w:div w:id="1629973552">
          <w:marLeft w:val="0"/>
          <w:marRight w:val="0"/>
          <w:marTop w:val="0"/>
          <w:marBottom w:val="0"/>
          <w:divBdr>
            <w:top w:val="none" w:sz="0" w:space="0" w:color="auto"/>
            <w:left w:val="none" w:sz="0" w:space="0" w:color="auto"/>
            <w:bottom w:val="none" w:sz="0" w:space="0" w:color="auto"/>
            <w:right w:val="none" w:sz="0" w:space="0" w:color="auto"/>
          </w:divBdr>
        </w:div>
        <w:div w:id="657808816">
          <w:marLeft w:val="0"/>
          <w:marRight w:val="0"/>
          <w:marTop w:val="0"/>
          <w:marBottom w:val="0"/>
          <w:divBdr>
            <w:top w:val="none" w:sz="0" w:space="0" w:color="auto"/>
            <w:left w:val="none" w:sz="0" w:space="0" w:color="auto"/>
            <w:bottom w:val="none" w:sz="0" w:space="0" w:color="auto"/>
            <w:right w:val="none" w:sz="0" w:space="0" w:color="auto"/>
          </w:divBdr>
        </w:div>
        <w:div w:id="1484155557">
          <w:marLeft w:val="0"/>
          <w:marRight w:val="0"/>
          <w:marTop w:val="0"/>
          <w:marBottom w:val="0"/>
          <w:divBdr>
            <w:top w:val="none" w:sz="0" w:space="0" w:color="auto"/>
            <w:left w:val="none" w:sz="0" w:space="0" w:color="auto"/>
            <w:bottom w:val="none" w:sz="0" w:space="0" w:color="auto"/>
            <w:right w:val="none" w:sz="0" w:space="0" w:color="auto"/>
          </w:divBdr>
        </w:div>
        <w:div w:id="1758092196">
          <w:marLeft w:val="0"/>
          <w:marRight w:val="0"/>
          <w:marTop w:val="0"/>
          <w:marBottom w:val="0"/>
          <w:divBdr>
            <w:top w:val="none" w:sz="0" w:space="0" w:color="auto"/>
            <w:left w:val="none" w:sz="0" w:space="0" w:color="auto"/>
            <w:bottom w:val="none" w:sz="0" w:space="0" w:color="auto"/>
            <w:right w:val="none" w:sz="0" w:space="0" w:color="auto"/>
          </w:divBdr>
        </w:div>
        <w:div w:id="1065685250">
          <w:marLeft w:val="0"/>
          <w:marRight w:val="0"/>
          <w:marTop w:val="0"/>
          <w:marBottom w:val="0"/>
          <w:divBdr>
            <w:top w:val="none" w:sz="0" w:space="0" w:color="auto"/>
            <w:left w:val="none" w:sz="0" w:space="0" w:color="auto"/>
            <w:bottom w:val="none" w:sz="0" w:space="0" w:color="auto"/>
            <w:right w:val="none" w:sz="0" w:space="0" w:color="auto"/>
          </w:divBdr>
        </w:div>
        <w:div w:id="160434367">
          <w:marLeft w:val="0"/>
          <w:marRight w:val="0"/>
          <w:marTop w:val="0"/>
          <w:marBottom w:val="0"/>
          <w:divBdr>
            <w:top w:val="none" w:sz="0" w:space="0" w:color="auto"/>
            <w:left w:val="none" w:sz="0" w:space="0" w:color="auto"/>
            <w:bottom w:val="none" w:sz="0" w:space="0" w:color="auto"/>
            <w:right w:val="none" w:sz="0" w:space="0" w:color="auto"/>
          </w:divBdr>
        </w:div>
        <w:div w:id="515578765">
          <w:marLeft w:val="0"/>
          <w:marRight w:val="0"/>
          <w:marTop w:val="0"/>
          <w:marBottom w:val="0"/>
          <w:divBdr>
            <w:top w:val="none" w:sz="0" w:space="0" w:color="auto"/>
            <w:left w:val="none" w:sz="0" w:space="0" w:color="auto"/>
            <w:bottom w:val="none" w:sz="0" w:space="0" w:color="auto"/>
            <w:right w:val="none" w:sz="0" w:space="0" w:color="auto"/>
          </w:divBdr>
        </w:div>
        <w:div w:id="1874610631">
          <w:marLeft w:val="0"/>
          <w:marRight w:val="0"/>
          <w:marTop w:val="0"/>
          <w:marBottom w:val="0"/>
          <w:divBdr>
            <w:top w:val="none" w:sz="0" w:space="0" w:color="auto"/>
            <w:left w:val="none" w:sz="0" w:space="0" w:color="auto"/>
            <w:bottom w:val="none" w:sz="0" w:space="0" w:color="auto"/>
            <w:right w:val="none" w:sz="0" w:space="0" w:color="auto"/>
          </w:divBdr>
        </w:div>
        <w:div w:id="1996109717">
          <w:marLeft w:val="0"/>
          <w:marRight w:val="0"/>
          <w:marTop w:val="0"/>
          <w:marBottom w:val="0"/>
          <w:divBdr>
            <w:top w:val="none" w:sz="0" w:space="0" w:color="auto"/>
            <w:left w:val="none" w:sz="0" w:space="0" w:color="auto"/>
            <w:bottom w:val="none" w:sz="0" w:space="0" w:color="auto"/>
            <w:right w:val="none" w:sz="0" w:space="0" w:color="auto"/>
          </w:divBdr>
        </w:div>
        <w:div w:id="2010449551">
          <w:marLeft w:val="0"/>
          <w:marRight w:val="0"/>
          <w:marTop w:val="0"/>
          <w:marBottom w:val="0"/>
          <w:divBdr>
            <w:top w:val="none" w:sz="0" w:space="0" w:color="auto"/>
            <w:left w:val="none" w:sz="0" w:space="0" w:color="auto"/>
            <w:bottom w:val="none" w:sz="0" w:space="0" w:color="auto"/>
            <w:right w:val="none" w:sz="0" w:space="0" w:color="auto"/>
          </w:divBdr>
        </w:div>
        <w:div w:id="696925624">
          <w:marLeft w:val="0"/>
          <w:marRight w:val="0"/>
          <w:marTop w:val="0"/>
          <w:marBottom w:val="0"/>
          <w:divBdr>
            <w:top w:val="none" w:sz="0" w:space="0" w:color="auto"/>
            <w:left w:val="none" w:sz="0" w:space="0" w:color="auto"/>
            <w:bottom w:val="none" w:sz="0" w:space="0" w:color="auto"/>
            <w:right w:val="none" w:sz="0" w:space="0" w:color="auto"/>
          </w:divBdr>
        </w:div>
        <w:div w:id="1260723810">
          <w:marLeft w:val="0"/>
          <w:marRight w:val="0"/>
          <w:marTop w:val="0"/>
          <w:marBottom w:val="0"/>
          <w:divBdr>
            <w:top w:val="none" w:sz="0" w:space="0" w:color="auto"/>
            <w:left w:val="none" w:sz="0" w:space="0" w:color="auto"/>
            <w:bottom w:val="none" w:sz="0" w:space="0" w:color="auto"/>
            <w:right w:val="none" w:sz="0" w:space="0" w:color="auto"/>
          </w:divBdr>
        </w:div>
        <w:div w:id="557084149">
          <w:marLeft w:val="0"/>
          <w:marRight w:val="0"/>
          <w:marTop w:val="0"/>
          <w:marBottom w:val="0"/>
          <w:divBdr>
            <w:top w:val="none" w:sz="0" w:space="0" w:color="auto"/>
            <w:left w:val="none" w:sz="0" w:space="0" w:color="auto"/>
            <w:bottom w:val="none" w:sz="0" w:space="0" w:color="auto"/>
            <w:right w:val="none" w:sz="0" w:space="0" w:color="auto"/>
          </w:divBdr>
        </w:div>
        <w:div w:id="1750155800">
          <w:marLeft w:val="0"/>
          <w:marRight w:val="0"/>
          <w:marTop w:val="0"/>
          <w:marBottom w:val="0"/>
          <w:divBdr>
            <w:top w:val="none" w:sz="0" w:space="0" w:color="auto"/>
            <w:left w:val="none" w:sz="0" w:space="0" w:color="auto"/>
            <w:bottom w:val="none" w:sz="0" w:space="0" w:color="auto"/>
            <w:right w:val="none" w:sz="0" w:space="0" w:color="auto"/>
          </w:divBdr>
        </w:div>
        <w:div w:id="834537755">
          <w:marLeft w:val="0"/>
          <w:marRight w:val="0"/>
          <w:marTop w:val="0"/>
          <w:marBottom w:val="0"/>
          <w:divBdr>
            <w:top w:val="none" w:sz="0" w:space="0" w:color="auto"/>
            <w:left w:val="none" w:sz="0" w:space="0" w:color="auto"/>
            <w:bottom w:val="none" w:sz="0" w:space="0" w:color="auto"/>
            <w:right w:val="none" w:sz="0" w:space="0" w:color="auto"/>
          </w:divBdr>
        </w:div>
        <w:div w:id="1712728498">
          <w:marLeft w:val="0"/>
          <w:marRight w:val="0"/>
          <w:marTop w:val="0"/>
          <w:marBottom w:val="0"/>
          <w:divBdr>
            <w:top w:val="none" w:sz="0" w:space="0" w:color="auto"/>
            <w:left w:val="none" w:sz="0" w:space="0" w:color="auto"/>
            <w:bottom w:val="none" w:sz="0" w:space="0" w:color="auto"/>
            <w:right w:val="none" w:sz="0" w:space="0" w:color="auto"/>
          </w:divBdr>
        </w:div>
        <w:div w:id="357699188">
          <w:marLeft w:val="0"/>
          <w:marRight w:val="0"/>
          <w:marTop w:val="0"/>
          <w:marBottom w:val="0"/>
          <w:divBdr>
            <w:top w:val="none" w:sz="0" w:space="0" w:color="auto"/>
            <w:left w:val="none" w:sz="0" w:space="0" w:color="auto"/>
            <w:bottom w:val="none" w:sz="0" w:space="0" w:color="auto"/>
            <w:right w:val="none" w:sz="0" w:space="0" w:color="auto"/>
          </w:divBdr>
        </w:div>
        <w:div w:id="377512004">
          <w:marLeft w:val="0"/>
          <w:marRight w:val="0"/>
          <w:marTop w:val="0"/>
          <w:marBottom w:val="0"/>
          <w:divBdr>
            <w:top w:val="none" w:sz="0" w:space="0" w:color="auto"/>
            <w:left w:val="none" w:sz="0" w:space="0" w:color="auto"/>
            <w:bottom w:val="none" w:sz="0" w:space="0" w:color="auto"/>
            <w:right w:val="none" w:sz="0" w:space="0" w:color="auto"/>
          </w:divBdr>
        </w:div>
        <w:div w:id="867834331">
          <w:marLeft w:val="0"/>
          <w:marRight w:val="0"/>
          <w:marTop w:val="0"/>
          <w:marBottom w:val="0"/>
          <w:divBdr>
            <w:top w:val="none" w:sz="0" w:space="0" w:color="auto"/>
            <w:left w:val="none" w:sz="0" w:space="0" w:color="auto"/>
            <w:bottom w:val="none" w:sz="0" w:space="0" w:color="auto"/>
            <w:right w:val="none" w:sz="0" w:space="0" w:color="auto"/>
          </w:divBdr>
        </w:div>
        <w:div w:id="117769304">
          <w:marLeft w:val="0"/>
          <w:marRight w:val="0"/>
          <w:marTop w:val="0"/>
          <w:marBottom w:val="0"/>
          <w:divBdr>
            <w:top w:val="none" w:sz="0" w:space="0" w:color="auto"/>
            <w:left w:val="none" w:sz="0" w:space="0" w:color="auto"/>
            <w:bottom w:val="none" w:sz="0" w:space="0" w:color="auto"/>
            <w:right w:val="none" w:sz="0" w:space="0" w:color="auto"/>
          </w:divBdr>
        </w:div>
        <w:div w:id="969242498">
          <w:marLeft w:val="0"/>
          <w:marRight w:val="0"/>
          <w:marTop w:val="0"/>
          <w:marBottom w:val="0"/>
          <w:divBdr>
            <w:top w:val="none" w:sz="0" w:space="0" w:color="auto"/>
            <w:left w:val="none" w:sz="0" w:space="0" w:color="auto"/>
            <w:bottom w:val="none" w:sz="0" w:space="0" w:color="auto"/>
            <w:right w:val="none" w:sz="0" w:space="0" w:color="auto"/>
          </w:divBdr>
        </w:div>
        <w:div w:id="1814523702">
          <w:marLeft w:val="0"/>
          <w:marRight w:val="0"/>
          <w:marTop w:val="0"/>
          <w:marBottom w:val="0"/>
          <w:divBdr>
            <w:top w:val="none" w:sz="0" w:space="0" w:color="auto"/>
            <w:left w:val="none" w:sz="0" w:space="0" w:color="auto"/>
            <w:bottom w:val="none" w:sz="0" w:space="0" w:color="auto"/>
            <w:right w:val="none" w:sz="0" w:space="0" w:color="auto"/>
          </w:divBdr>
        </w:div>
        <w:div w:id="424307798">
          <w:marLeft w:val="0"/>
          <w:marRight w:val="0"/>
          <w:marTop w:val="0"/>
          <w:marBottom w:val="0"/>
          <w:divBdr>
            <w:top w:val="none" w:sz="0" w:space="0" w:color="auto"/>
            <w:left w:val="none" w:sz="0" w:space="0" w:color="auto"/>
            <w:bottom w:val="none" w:sz="0" w:space="0" w:color="auto"/>
            <w:right w:val="none" w:sz="0" w:space="0" w:color="auto"/>
          </w:divBdr>
        </w:div>
        <w:div w:id="1142623086">
          <w:marLeft w:val="0"/>
          <w:marRight w:val="0"/>
          <w:marTop w:val="0"/>
          <w:marBottom w:val="0"/>
          <w:divBdr>
            <w:top w:val="none" w:sz="0" w:space="0" w:color="auto"/>
            <w:left w:val="none" w:sz="0" w:space="0" w:color="auto"/>
            <w:bottom w:val="none" w:sz="0" w:space="0" w:color="auto"/>
            <w:right w:val="none" w:sz="0" w:space="0" w:color="auto"/>
          </w:divBdr>
        </w:div>
        <w:div w:id="274679761">
          <w:marLeft w:val="0"/>
          <w:marRight w:val="0"/>
          <w:marTop w:val="0"/>
          <w:marBottom w:val="0"/>
          <w:divBdr>
            <w:top w:val="none" w:sz="0" w:space="0" w:color="auto"/>
            <w:left w:val="none" w:sz="0" w:space="0" w:color="auto"/>
            <w:bottom w:val="none" w:sz="0" w:space="0" w:color="auto"/>
            <w:right w:val="none" w:sz="0" w:space="0" w:color="auto"/>
          </w:divBdr>
        </w:div>
        <w:div w:id="1018889272">
          <w:marLeft w:val="0"/>
          <w:marRight w:val="0"/>
          <w:marTop w:val="0"/>
          <w:marBottom w:val="0"/>
          <w:divBdr>
            <w:top w:val="none" w:sz="0" w:space="0" w:color="auto"/>
            <w:left w:val="none" w:sz="0" w:space="0" w:color="auto"/>
            <w:bottom w:val="none" w:sz="0" w:space="0" w:color="auto"/>
            <w:right w:val="none" w:sz="0" w:space="0" w:color="auto"/>
          </w:divBdr>
        </w:div>
        <w:div w:id="1553880996">
          <w:marLeft w:val="0"/>
          <w:marRight w:val="0"/>
          <w:marTop w:val="0"/>
          <w:marBottom w:val="0"/>
          <w:divBdr>
            <w:top w:val="none" w:sz="0" w:space="0" w:color="auto"/>
            <w:left w:val="none" w:sz="0" w:space="0" w:color="auto"/>
            <w:bottom w:val="none" w:sz="0" w:space="0" w:color="auto"/>
            <w:right w:val="none" w:sz="0" w:space="0" w:color="auto"/>
          </w:divBdr>
        </w:div>
        <w:div w:id="1514034650">
          <w:marLeft w:val="0"/>
          <w:marRight w:val="0"/>
          <w:marTop w:val="0"/>
          <w:marBottom w:val="0"/>
          <w:divBdr>
            <w:top w:val="none" w:sz="0" w:space="0" w:color="auto"/>
            <w:left w:val="none" w:sz="0" w:space="0" w:color="auto"/>
            <w:bottom w:val="none" w:sz="0" w:space="0" w:color="auto"/>
            <w:right w:val="none" w:sz="0" w:space="0" w:color="auto"/>
          </w:divBdr>
        </w:div>
        <w:div w:id="676349772">
          <w:marLeft w:val="0"/>
          <w:marRight w:val="0"/>
          <w:marTop w:val="0"/>
          <w:marBottom w:val="0"/>
          <w:divBdr>
            <w:top w:val="none" w:sz="0" w:space="0" w:color="auto"/>
            <w:left w:val="none" w:sz="0" w:space="0" w:color="auto"/>
            <w:bottom w:val="none" w:sz="0" w:space="0" w:color="auto"/>
            <w:right w:val="none" w:sz="0" w:space="0" w:color="auto"/>
          </w:divBdr>
        </w:div>
        <w:div w:id="1414818862">
          <w:marLeft w:val="0"/>
          <w:marRight w:val="0"/>
          <w:marTop w:val="0"/>
          <w:marBottom w:val="0"/>
          <w:divBdr>
            <w:top w:val="none" w:sz="0" w:space="0" w:color="auto"/>
            <w:left w:val="none" w:sz="0" w:space="0" w:color="auto"/>
            <w:bottom w:val="none" w:sz="0" w:space="0" w:color="auto"/>
            <w:right w:val="none" w:sz="0" w:space="0" w:color="auto"/>
          </w:divBdr>
        </w:div>
        <w:div w:id="1541554875">
          <w:marLeft w:val="0"/>
          <w:marRight w:val="0"/>
          <w:marTop w:val="0"/>
          <w:marBottom w:val="0"/>
          <w:divBdr>
            <w:top w:val="none" w:sz="0" w:space="0" w:color="auto"/>
            <w:left w:val="none" w:sz="0" w:space="0" w:color="auto"/>
            <w:bottom w:val="none" w:sz="0" w:space="0" w:color="auto"/>
            <w:right w:val="none" w:sz="0" w:space="0" w:color="auto"/>
          </w:divBdr>
        </w:div>
        <w:div w:id="609363355">
          <w:marLeft w:val="0"/>
          <w:marRight w:val="0"/>
          <w:marTop w:val="0"/>
          <w:marBottom w:val="0"/>
          <w:divBdr>
            <w:top w:val="none" w:sz="0" w:space="0" w:color="auto"/>
            <w:left w:val="none" w:sz="0" w:space="0" w:color="auto"/>
            <w:bottom w:val="none" w:sz="0" w:space="0" w:color="auto"/>
            <w:right w:val="none" w:sz="0" w:space="0" w:color="auto"/>
          </w:divBdr>
        </w:div>
        <w:div w:id="1241525923">
          <w:marLeft w:val="0"/>
          <w:marRight w:val="0"/>
          <w:marTop w:val="0"/>
          <w:marBottom w:val="0"/>
          <w:divBdr>
            <w:top w:val="none" w:sz="0" w:space="0" w:color="auto"/>
            <w:left w:val="none" w:sz="0" w:space="0" w:color="auto"/>
            <w:bottom w:val="none" w:sz="0" w:space="0" w:color="auto"/>
            <w:right w:val="none" w:sz="0" w:space="0" w:color="auto"/>
          </w:divBdr>
        </w:div>
        <w:div w:id="1127819048">
          <w:marLeft w:val="0"/>
          <w:marRight w:val="0"/>
          <w:marTop w:val="0"/>
          <w:marBottom w:val="0"/>
          <w:divBdr>
            <w:top w:val="none" w:sz="0" w:space="0" w:color="auto"/>
            <w:left w:val="none" w:sz="0" w:space="0" w:color="auto"/>
            <w:bottom w:val="none" w:sz="0" w:space="0" w:color="auto"/>
            <w:right w:val="none" w:sz="0" w:space="0" w:color="auto"/>
          </w:divBdr>
        </w:div>
        <w:div w:id="856040210">
          <w:marLeft w:val="0"/>
          <w:marRight w:val="0"/>
          <w:marTop w:val="0"/>
          <w:marBottom w:val="0"/>
          <w:divBdr>
            <w:top w:val="none" w:sz="0" w:space="0" w:color="auto"/>
            <w:left w:val="none" w:sz="0" w:space="0" w:color="auto"/>
            <w:bottom w:val="none" w:sz="0" w:space="0" w:color="auto"/>
            <w:right w:val="none" w:sz="0" w:space="0" w:color="auto"/>
          </w:divBdr>
        </w:div>
        <w:div w:id="1985884983">
          <w:marLeft w:val="0"/>
          <w:marRight w:val="0"/>
          <w:marTop w:val="0"/>
          <w:marBottom w:val="0"/>
          <w:divBdr>
            <w:top w:val="none" w:sz="0" w:space="0" w:color="auto"/>
            <w:left w:val="none" w:sz="0" w:space="0" w:color="auto"/>
            <w:bottom w:val="none" w:sz="0" w:space="0" w:color="auto"/>
            <w:right w:val="none" w:sz="0" w:space="0" w:color="auto"/>
          </w:divBdr>
        </w:div>
        <w:div w:id="1589532320">
          <w:marLeft w:val="0"/>
          <w:marRight w:val="0"/>
          <w:marTop w:val="0"/>
          <w:marBottom w:val="0"/>
          <w:divBdr>
            <w:top w:val="none" w:sz="0" w:space="0" w:color="auto"/>
            <w:left w:val="none" w:sz="0" w:space="0" w:color="auto"/>
            <w:bottom w:val="none" w:sz="0" w:space="0" w:color="auto"/>
            <w:right w:val="none" w:sz="0" w:space="0" w:color="auto"/>
          </w:divBdr>
        </w:div>
        <w:div w:id="1496335536">
          <w:marLeft w:val="0"/>
          <w:marRight w:val="0"/>
          <w:marTop w:val="0"/>
          <w:marBottom w:val="0"/>
          <w:divBdr>
            <w:top w:val="none" w:sz="0" w:space="0" w:color="auto"/>
            <w:left w:val="none" w:sz="0" w:space="0" w:color="auto"/>
            <w:bottom w:val="none" w:sz="0" w:space="0" w:color="auto"/>
            <w:right w:val="none" w:sz="0" w:space="0" w:color="auto"/>
          </w:divBdr>
        </w:div>
        <w:div w:id="609703504">
          <w:marLeft w:val="0"/>
          <w:marRight w:val="0"/>
          <w:marTop w:val="0"/>
          <w:marBottom w:val="0"/>
          <w:divBdr>
            <w:top w:val="none" w:sz="0" w:space="0" w:color="auto"/>
            <w:left w:val="none" w:sz="0" w:space="0" w:color="auto"/>
            <w:bottom w:val="none" w:sz="0" w:space="0" w:color="auto"/>
            <w:right w:val="none" w:sz="0" w:space="0" w:color="auto"/>
          </w:divBdr>
        </w:div>
        <w:div w:id="1503813648">
          <w:marLeft w:val="0"/>
          <w:marRight w:val="0"/>
          <w:marTop w:val="0"/>
          <w:marBottom w:val="0"/>
          <w:divBdr>
            <w:top w:val="none" w:sz="0" w:space="0" w:color="auto"/>
            <w:left w:val="none" w:sz="0" w:space="0" w:color="auto"/>
            <w:bottom w:val="none" w:sz="0" w:space="0" w:color="auto"/>
            <w:right w:val="none" w:sz="0" w:space="0" w:color="auto"/>
          </w:divBdr>
        </w:div>
        <w:div w:id="1714622008">
          <w:marLeft w:val="0"/>
          <w:marRight w:val="0"/>
          <w:marTop w:val="0"/>
          <w:marBottom w:val="0"/>
          <w:divBdr>
            <w:top w:val="none" w:sz="0" w:space="0" w:color="auto"/>
            <w:left w:val="none" w:sz="0" w:space="0" w:color="auto"/>
            <w:bottom w:val="none" w:sz="0" w:space="0" w:color="auto"/>
            <w:right w:val="none" w:sz="0" w:space="0" w:color="auto"/>
          </w:divBdr>
        </w:div>
        <w:div w:id="2020572291">
          <w:marLeft w:val="0"/>
          <w:marRight w:val="0"/>
          <w:marTop w:val="0"/>
          <w:marBottom w:val="0"/>
          <w:divBdr>
            <w:top w:val="none" w:sz="0" w:space="0" w:color="auto"/>
            <w:left w:val="none" w:sz="0" w:space="0" w:color="auto"/>
            <w:bottom w:val="none" w:sz="0" w:space="0" w:color="auto"/>
            <w:right w:val="none" w:sz="0" w:space="0" w:color="auto"/>
          </w:divBdr>
        </w:div>
        <w:div w:id="1464075961">
          <w:marLeft w:val="0"/>
          <w:marRight w:val="0"/>
          <w:marTop w:val="0"/>
          <w:marBottom w:val="0"/>
          <w:divBdr>
            <w:top w:val="none" w:sz="0" w:space="0" w:color="auto"/>
            <w:left w:val="none" w:sz="0" w:space="0" w:color="auto"/>
            <w:bottom w:val="none" w:sz="0" w:space="0" w:color="auto"/>
            <w:right w:val="none" w:sz="0" w:space="0" w:color="auto"/>
          </w:divBdr>
        </w:div>
        <w:div w:id="1894661210">
          <w:marLeft w:val="0"/>
          <w:marRight w:val="0"/>
          <w:marTop w:val="0"/>
          <w:marBottom w:val="0"/>
          <w:divBdr>
            <w:top w:val="none" w:sz="0" w:space="0" w:color="auto"/>
            <w:left w:val="none" w:sz="0" w:space="0" w:color="auto"/>
            <w:bottom w:val="none" w:sz="0" w:space="0" w:color="auto"/>
            <w:right w:val="none" w:sz="0" w:space="0" w:color="auto"/>
          </w:divBdr>
        </w:div>
        <w:div w:id="1394083920">
          <w:marLeft w:val="0"/>
          <w:marRight w:val="0"/>
          <w:marTop w:val="0"/>
          <w:marBottom w:val="0"/>
          <w:divBdr>
            <w:top w:val="none" w:sz="0" w:space="0" w:color="auto"/>
            <w:left w:val="none" w:sz="0" w:space="0" w:color="auto"/>
            <w:bottom w:val="none" w:sz="0" w:space="0" w:color="auto"/>
            <w:right w:val="none" w:sz="0" w:space="0" w:color="auto"/>
          </w:divBdr>
        </w:div>
        <w:div w:id="1976792826">
          <w:marLeft w:val="0"/>
          <w:marRight w:val="0"/>
          <w:marTop w:val="0"/>
          <w:marBottom w:val="0"/>
          <w:divBdr>
            <w:top w:val="none" w:sz="0" w:space="0" w:color="auto"/>
            <w:left w:val="none" w:sz="0" w:space="0" w:color="auto"/>
            <w:bottom w:val="none" w:sz="0" w:space="0" w:color="auto"/>
            <w:right w:val="none" w:sz="0" w:space="0" w:color="auto"/>
          </w:divBdr>
        </w:div>
        <w:div w:id="1987977505">
          <w:marLeft w:val="0"/>
          <w:marRight w:val="0"/>
          <w:marTop w:val="0"/>
          <w:marBottom w:val="0"/>
          <w:divBdr>
            <w:top w:val="none" w:sz="0" w:space="0" w:color="auto"/>
            <w:left w:val="none" w:sz="0" w:space="0" w:color="auto"/>
            <w:bottom w:val="none" w:sz="0" w:space="0" w:color="auto"/>
            <w:right w:val="none" w:sz="0" w:space="0" w:color="auto"/>
          </w:divBdr>
        </w:div>
        <w:div w:id="1922058140">
          <w:marLeft w:val="0"/>
          <w:marRight w:val="0"/>
          <w:marTop w:val="0"/>
          <w:marBottom w:val="0"/>
          <w:divBdr>
            <w:top w:val="none" w:sz="0" w:space="0" w:color="auto"/>
            <w:left w:val="none" w:sz="0" w:space="0" w:color="auto"/>
            <w:bottom w:val="none" w:sz="0" w:space="0" w:color="auto"/>
            <w:right w:val="none" w:sz="0" w:space="0" w:color="auto"/>
          </w:divBdr>
        </w:div>
        <w:div w:id="1356422872">
          <w:marLeft w:val="0"/>
          <w:marRight w:val="0"/>
          <w:marTop w:val="0"/>
          <w:marBottom w:val="0"/>
          <w:divBdr>
            <w:top w:val="none" w:sz="0" w:space="0" w:color="auto"/>
            <w:left w:val="none" w:sz="0" w:space="0" w:color="auto"/>
            <w:bottom w:val="none" w:sz="0" w:space="0" w:color="auto"/>
            <w:right w:val="none" w:sz="0" w:space="0" w:color="auto"/>
          </w:divBdr>
        </w:div>
        <w:div w:id="992221321">
          <w:marLeft w:val="0"/>
          <w:marRight w:val="0"/>
          <w:marTop w:val="0"/>
          <w:marBottom w:val="0"/>
          <w:divBdr>
            <w:top w:val="none" w:sz="0" w:space="0" w:color="auto"/>
            <w:left w:val="none" w:sz="0" w:space="0" w:color="auto"/>
            <w:bottom w:val="none" w:sz="0" w:space="0" w:color="auto"/>
            <w:right w:val="none" w:sz="0" w:space="0" w:color="auto"/>
          </w:divBdr>
        </w:div>
        <w:div w:id="1515343575">
          <w:marLeft w:val="0"/>
          <w:marRight w:val="0"/>
          <w:marTop w:val="0"/>
          <w:marBottom w:val="0"/>
          <w:divBdr>
            <w:top w:val="none" w:sz="0" w:space="0" w:color="auto"/>
            <w:left w:val="none" w:sz="0" w:space="0" w:color="auto"/>
            <w:bottom w:val="none" w:sz="0" w:space="0" w:color="auto"/>
            <w:right w:val="none" w:sz="0" w:space="0" w:color="auto"/>
          </w:divBdr>
        </w:div>
        <w:div w:id="1025596227">
          <w:marLeft w:val="0"/>
          <w:marRight w:val="0"/>
          <w:marTop w:val="0"/>
          <w:marBottom w:val="0"/>
          <w:divBdr>
            <w:top w:val="none" w:sz="0" w:space="0" w:color="auto"/>
            <w:left w:val="none" w:sz="0" w:space="0" w:color="auto"/>
            <w:bottom w:val="none" w:sz="0" w:space="0" w:color="auto"/>
            <w:right w:val="none" w:sz="0" w:space="0" w:color="auto"/>
          </w:divBdr>
        </w:div>
        <w:div w:id="990987115">
          <w:marLeft w:val="0"/>
          <w:marRight w:val="0"/>
          <w:marTop w:val="0"/>
          <w:marBottom w:val="0"/>
          <w:divBdr>
            <w:top w:val="none" w:sz="0" w:space="0" w:color="auto"/>
            <w:left w:val="none" w:sz="0" w:space="0" w:color="auto"/>
            <w:bottom w:val="none" w:sz="0" w:space="0" w:color="auto"/>
            <w:right w:val="none" w:sz="0" w:space="0" w:color="auto"/>
          </w:divBdr>
        </w:div>
        <w:div w:id="1968047113">
          <w:marLeft w:val="0"/>
          <w:marRight w:val="0"/>
          <w:marTop w:val="0"/>
          <w:marBottom w:val="0"/>
          <w:divBdr>
            <w:top w:val="none" w:sz="0" w:space="0" w:color="auto"/>
            <w:left w:val="none" w:sz="0" w:space="0" w:color="auto"/>
            <w:bottom w:val="none" w:sz="0" w:space="0" w:color="auto"/>
            <w:right w:val="none" w:sz="0" w:space="0" w:color="auto"/>
          </w:divBdr>
        </w:div>
        <w:div w:id="1647474107">
          <w:marLeft w:val="0"/>
          <w:marRight w:val="0"/>
          <w:marTop w:val="0"/>
          <w:marBottom w:val="0"/>
          <w:divBdr>
            <w:top w:val="none" w:sz="0" w:space="0" w:color="auto"/>
            <w:left w:val="none" w:sz="0" w:space="0" w:color="auto"/>
            <w:bottom w:val="none" w:sz="0" w:space="0" w:color="auto"/>
            <w:right w:val="none" w:sz="0" w:space="0" w:color="auto"/>
          </w:divBdr>
        </w:div>
        <w:div w:id="879629394">
          <w:marLeft w:val="0"/>
          <w:marRight w:val="0"/>
          <w:marTop w:val="0"/>
          <w:marBottom w:val="0"/>
          <w:divBdr>
            <w:top w:val="none" w:sz="0" w:space="0" w:color="auto"/>
            <w:left w:val="none" w:sz="0" w:space="0" w:color="auto"/>
            <w:bottom w:val="none" w:sz="0" w:space="0" w:color="auto"/>
            <w:right w:val="none" w:sz="0" w:space="0" w:color="auto"/>
          </w:divBdr>
        </w:div>
        <w:div w:id="411465228">
          <w:marLeft w:val="0"/>
          <w:marRight w:val="0"/>
          <w:marTop w:val="0"/>
          <w:marBottom w:val="0"/>
          <w:divBdr>
            <w:top w:val="none" w:sz="0" w:space="0" w:color="auto"/>
            <w:left w:val="none" w:sz="0" w:space="0" w:color="auto"/>
            <w:bottom w:val="none" w:sz="0" w:space="0" w:color="auto"/>
            <w:right w:val="none" w:sz="0" w:space="0" w:color="auto"/>
          </w:divBdr>
        </w:div>
        <w:div w:id="1696149045">
          <w:marLeft w:val="0"/>
          <w:marRight w:val="0"/>
          <w:marTop w:val="0"/>
          <w:marBottom w:val="0"/>
          <w:divBdr>
            <w:top w:val="none" w:sz="0" w:space="0" w:color="auto"/>
            <w:left w:val="none" w:sz="0" w:space="0" w:color="auto"/>
            <w:bottom w:val="none" w:sz="0" w:space="0" w:color="auto"/>
            <w:right w:val="none" w:sz="0" w:space="0" w:color="auto"/>
          </w:divBdr>
        </w:div>
        <w:div w:id="1039282700">
          <w:marLeft w:val="0"/>
          <w:marRight w:val="0"/>
          <w:marTop w:val="0"/>
          <w:marBottom w:val="0"/>
          <w:divBdr>
            <w:top w:val="none" w:sz="0" w:space="0" w:color="auto"/>
            <w:left w:val="none" w:sz="0" w:space="0" w:color="auto"/>
            <w:bottom w:val="none" w:sz="0" w:space="0" w:color="auto"/>
            <w:right w:val="none" w:sz="0" w:space="0" w:color="auto"/>
          </w:divBdr>
        </w:div>
        <w:div w:id="5913970">
          <w:marLeft w:val="0"/>
          <w:marRight w:val="0"/>
          <w:marTop w:val="0"/>
          <w:marBottom w:val="0"/>
          <w:divBdr>
            <w:top w:val="none" w:sz="0" w:space="0" w:color="auto"/>
            <w:left w:val="none" w:sz="0" w:space="0" w:color="auto"/>
            <w:bottom w:val="none" w:sz="0" w:space="0" w:color="auto"/>
            <w:right w:val="none" w:sz="0" w:space="0" w:color="auto"/>
          </w:divBdr>
        </w:div>
      </w:divsChild>
    </w:div>
    <w:div w:id="1323006961">
      <w:bodyDiv w:val="1"/>
      <w:marLeft w:val="0"/>
      <w:marRight w:val="0"/>
      <w:marTop w:val="0"/>
      <w:marBottom w:val="0"/>
      <w:divBdr>
        <w:top w:val="none" w:sz="0" w:space="0" w:color="auto"/>
        <w:left w:val="none" w:sz="0" w:space="0" w:color="auto"/>
        <w:bottom w:val="none" w:sz="0" w:space="0" w:color="auto"/>
        <w:right w:val="none" w:sz="0" w:space="0" w:color="auto"/>
      </w:divBdr>
    </w:div>
    <w:div w:id="1358576165">
      <w:bodyDiv w:val="1"/>
      <w:marLeft w:val="0"/>
      <w:marRight w:val="0"/>
      <w:marTop w:val="0"/>
      <w:marBottom w:val="0"/>
      <w:divBdr>
        <w:top w:val="none" w:sz="0" w:space="0" w:color="auto"/>
        <w:left w:val="none" w:sz="0" w:space="0" w:color="auto"/>
        <w:bottom w:val="none" w:sz="0" w:space="0" w:color="auto"/>
        <w:right w:val="none" w:sz="0" w:space="0" w:color="auto"/>
      </w:divBdr>
    </w:div>
    <w:div w:id="1452744508">
      <w:bodyDiv w:val="1"/>
      <w:marLeft w:val="0"/>
      <w:marRight w:val="0"/>
      <w:marTop w:val="0"/>
      <w:marBottom w:val="0"/>
      <w:divBdr>
        <w:top w:val="none" w:sz="0" w:space="0" w:color="auto"/>
        <w:left w:val="none" w:sz="0" w:space="0" w:color="auto"/>
        <w:bottom w:val="none" w:sz="0" w:space="0" w:color="auto"/>
        <w:right w:val="none" w:sz="0" w:space="0" w:color="auto"/>
      </w:divBdr>
    </w:div>
    <w:div w:id="1479808277">
      <w:bodyDiv w:val="1"/>
      <w:marLeft w:val="0"/>
      <w:marRight w:val="0"/>
      <w:marTop w:val="0"/>
      <w:marBottom w:val="0"/>
      <w:divBdr>
        <w:top w:val="none" w:sz="0" w:space="0" w:color="auto"/>
        <w:left w:val="none" w:sz="0" w:space="0" w:color="auto"/>
        <w:bottom w:val="none" w:sz="0" w:space="0" w:color="auto"/>
        <w:right w:val="none" w:sz="0" w:space="0" w:color="auto"/>
      </w:divBdr>
    </w:div>
    <w:div w:id="1502351028">
      <w:bodyDiv w:val="1"/>
      <w:marLeft w:val="0"/>
      <w:marRight w:val="0"/>
      <w:marTop w:val="0"/>
      <w:marBottom w:val="0"/>
      <w:divBdr>
        <w:top w:val="none" w:sz="0" w:space="0" w:color="auto"/>
        <w:left w:val="none" w:sz="0" w:space="0" w:color="auto"/>
        <w:bottom w:val="none" w:sz="0" w:space="0" w:color="auto"/>
        <w:right w:val="none" w:sz="0" w:space="0" w:color="auto"/>
      </w:divBdr>
    </w:div>
    <w:div w:id="1516652341">
      <w:bodyDiv w:val="1"/>
      <w:marLeft w:val="0"/>
      <w:marRight w:val="0"/>
      <w:marTop w:val="0"/>
      <w:marBottom w:val="0"/>
      <w:divBdr>
        <w:top w:val="none" w:sz="0" w:space="0" w:color="auto"/>
        <w:left w:val="none" w:sz="0" w:space="0" w:color="auto"/>
        <w:bottom w:val="none" w:sz="0" w:space="0" w:color="auto"/>
        <w:right w:val="none" w:sz="0" w:space="0" w:color="auto"/>
      </w:divBdr>
    </w:div>
    <w:div w:id="1539079264">
      <w:bodyDiv w:val="1"/>
      <w:marLeft w:val="0"/>
      <w:marRight w:val="0"/>
      <w:marTop w:val="0"/>
      <w:marBottom w:val="0"/>
      <w:divBdr>
        <w:top w:val="none" w:sz="0" w:space="0" w:color="auto"/>
        <w:left w:val="none" w:sz="0" w:space="0" w:color="auto"/>
        <w:bottom w:val="none" w:sz="0" w:space="0" w:color="auto"/>
        <w:right w:val="none" w:sz="0" w:space="0" w:color="auto"/>
      </w:divBdr>
      <w:divsChild>
        <w:div w:id="98258593">
          <w:marLeft w:val="0"/>
          <w:marRight w:val="0"/>
          <w:marTop w:val="0"/>
          <w:marBottom w:val="0"/>
          <w:divBdr>
            <w:top w:val="none" w:sz="0" w:space="0" w:color="auto"/>
            <w:left w:val="none" w:sz="0" w:space="0" w:color="auto"/>
            <w:bottom w:val="none" w:sz="0" w:space="0" w:color="auto"/>
            <w:right w:val="none" w:sz="0" w:space="0" w:color="auto"/>
          </w:divBdr>
        </w:div>
        <w:div w:id="421728188">
          <w:marLeft w:val="0"/>
          <w:marRight w:val="0"/>
          <w:marTop w:val="0"/>
          <w:marBottom w:val="0"/>
          <w:divBdr>
            <w:top w:val="none" w:sz="0" w:space="0" w:color="auto"/>
            <w:left w:val="none" w:sz="0" w:space="0" w:color="auto"/>
            <w:bottom w:val="none" w:sz="0" w:space="0" w:color="auto"/>
            <w:right w:val="none" w:sz="0" w:space="0" w:color="auto"/>
          </w:divBdr>
        </w:div>
        <w:div w:id="620917394">
          <w:marLeft w:val="0"/>
          <w:marRight w:val="0"/>
          <w:marTop w:val="0"/>
          <w:marBottom w:val="0"/>
          <w:divBdr>
            <w:top w:val="none" w:sz="0" w:space="0" w:color="auto"/>
            <w:left w:val="none" w:sz="0" w:space="0" w:color="auto"/>
            <w:bottom w:val="none" w:sz="0" w:space="0" w:color="auto"/>
            <w:right w:val="none" w:sz="0" w:space="0" w:color="auto"/>
          </w:divBdr>
        </w:div>
        <w:div w:id="9189737">
          <w:marLeft w:val="0"/>
          <w:marRight w:val="0"/>
          <w:marTop w:val="0"/>
          <w:marBottom w:val="0"/>
          <w:divBdr>
            <w:top w:val="none" w:sz="0" w:space="0" w:color="auto"/>
            <w:left w:val="none" w:sz="0" w:space="0" w:color="auto"/>
            <w:bottom w:val="none" w:sz="0" w:space="0" w:color="auto"/>
            <w:right w:val="none" w:sz="0" w:space="0" w:color="auto"/>
          </w:divBdr>
        </w:div>
        <w:div w:id="27294591">
          <w:marLeft w:val="0"/>
          <w:marRight w:val="0"/>
          <w:marTop w:val="0"/>
          <w:marBottom w:val="0"/>
          <w:divBdr>
            <w:top w:val="none" w:sz="0" w:space="0" w:color="auto"/>
            <w:left w:val="none" w:sz="0" w:space="0" w:color="auto"/>
            <w:bottom w:val="none" w:sz="0" w:space="0" w:color="auto"/>
            <w:right w:val="none" w:sz="0" w:space="0" w:color="auto"/>
          </w:divBdr>
        </w:div>
        <w:div w:id="1640497923">
          <w:marLeft w:val="0"/>
          <w:marRight w:val="0"/>
          <w:marTop w:val="0"/>
          <w:marBottom w:val="0"/>
          <w:divBdr>
            <w:top w:val="none" w:sz="0" w:space="0" w:color="auto"/>
            <w:left w:val="none" w:sz="0" w:space="0" w:color="auto"/>
            <w:bottom w:val="none" w:sz="0" w:space="0" w:color="auto"/>
            <w:right w:val="none" w:sz="0" w:space="0" w:color="auto"/>
          </w:divBdr>
        </w:div>
        <w:div w:id="604918634">
          <w:marLeft w:val="0"/>
          <w:marRight w:val="0"/>
          <w:marTop w:val="0"/>
          <w:marBottom w:val="0"/>
          <w:divBdr>
            <w:top w:val="none" w:sz="0" w:space="0" w:color="auto"/>
            <w:left w:val="none" w:sz="0" w:space="0" w:color="auto"/>
            <w:bottom w:val="none" w:sz="0" w:space="0" w:color="auto"/>
            <w:right w:val="none" w:sz="0" w:space="0" w:color="auto"/>
          </w:divBdr>
        </w:div>
        <w:div w:id="971902805">
          <w:marLeft w:val="0"/>
          <w:marRight w:val="0"/>
          <w:marTop w:val="0"/>
          <w:marBottom w:val="0"/>
          <w:divBdr>
            <w:top w:val="none" w:sz="0" w:space="0" w:color="auto"/>
            <w:left w:val="none" w:sz="0" w:space="0" w:color="auto"/>
            <w:bottom w:val="none" w:sz="0" w:space="0" w:color="auto"/>
            <w:right w:val="none" w:sz="0" w:space="0" w:color="auto"/>
          </w:divBdr>
        </w:div>
        <w:div w:id="1099911261">
          <w:marLeft w:val="0"/>
          <w:marRight w:val="0"/>
          <w:marTop w:val="0"/>
          <w:marBottom w:val="0"/>
          <w:divBdr>
            <w:top w:val="none" w:sz="0" w:space="0" w:color="auto"/>
            <w:left w:val="none" w:sz="0" w:space="0" w:color="auto"/>
            <w:bottom w:val="none" w:sz="0" w:space="0" w:color="auto"/>
            <w:right w:val="none" w:sz="0" w:space="0" w:color="auto"/>
          </w:divBdr>
        </w:div>
        <w:div w:id="527253898">
          <w:marLeft w:val="0"/>
          <w:marRight w:val="0"/>
          <w:marTop w:val="0"/>
          <w:marBottom w:val="0"/>
          <w:divBdr>
            <w:top w:val="none" w:sz="0" w:space="0" w:color="auto"/>
            <w:left w:val="none" w:sz="0" w:space="0" w:color="auto"/>
            <w:bottom w:val="none" w:sz="0" w:space="0" w:color="auto"/>
            <w:right w:val="none" w:sz="0" w:space="0" w:color="auto"/>
          </w:divBdr>
        </w:div>
        <w:div w:id="1999649443">
          <w:marLeft w:val="0"/>
          <w:marRight w:val="0"/>
          <w:marTop w:val="0"/>
          <w:marBottom w:val="0"/>
          <w:divBdr>
            <w:top w:val="none" w:sz="0" w:space="0" w:color="auto"/>
            <w:left w:val="none" w:sz="0" w:space="0" w:color="auto"/>
            <w:bottom w:val="none" w:sz="0" w:space="0" w:color="auto"/>
            <w:right w:val="none" w:sz="0" w:space="0" w:color="auto"/>
          </w:divBdr>
        </w:div>
        <w:div w:id="636300823">
          <w:marLeft w:val="0"/>
          <w:marRight w:val="0"/>
          <w:marTop w:val="0"/>
          <w:marBottom w:val="0"/>
          <w:divBdr>
            <w:top w:val="none" w:sz="0" w:space="0" w:color="auto"/>
            <w:left w:val="none" w:sz="0" w:space="0" w:color="auto"/>
            <w:bottom w:val="none" w:sz="0" w:space="0" w:color="auto"/>
            <w:right w:val="none" w:sz="0" w:space="0" w:color="auto"/>
          </w:divBdr>
        </w:div>
        <w:div w:id="1240096446">
          <w:marLeft w:val="0"/>
          <w:marRight w:val="0"/>
          <w:marTop w:val="0"/>
          <w:marBottom w:val="0"/>
          <w:divBdr>
            <w:top w:val="none" w:sz="0" w:space="0" w:color="auto"/>
            <w:left w:val="none" w:sz="0" w:space="0" w:color="auto"/>
            <w:bottom w:val="none" w:sz="0" w:space="0" w:color="auto"/>
            <w:right w:val="none" w:sz="0" w:space="0" w:color="auto"/>
          </w:divBdr>
        </w:div>
        <w:div w:id="845170520">
          <w:marLeft w:val="0"/>
          <w:marRight w:val="0"/>
          <w:marTop w:val="0"/>
          <w:marBottom w:val="0"/>
          <w:divBdr>
            <w:top w:val="none" w:sz="0" w:space="0" w:color="auto"/>
            <w:left w:val="none" w:sz="0" w:space="0" w:color="auto"/>
            <w:bottom w:val="none" w:sz="0" w:space="0" w:color="auto"/>
            <w:right w:val="none" w:sz="0" w:space="0" w:color="auto"/>
          </w:divBdr>
        </w:div>
        <w:div w:id="135294970">
          <w:marLeft w:val="0"/>
          <w:marRight w:val="0"/>
          <w:marTop w:val="0"/>
          <w:marBottom w:val="0"/>
          <w:divBdr>
            <w:top w:val="none" w:sz="0" w:space="0" w:color="auto"/>
            <w:left w:val="none" w:sz="0" w:space="0" w:color="auto"/>
            <w:bottom w:val="none" w:sz="0" w:space="0" w:color="auto"/>
            <w:right w:val="none" w:sz="0" w:space="0" w:color="auto"/>
          </w:divBdr>
        </w:div>
        <w:div w:id="2029525108">
          <w:marLeft w:val="0"/>
          <w:marRight w:val="0"/>
          <w:marTop w:val="0"/>
          <w:marBottom w:val="0"/>
          <w:divBdr>
            <w:top w:val="none" w:sz="0" w:space="0" w:color="auto"/>
            <w:left w:val="none" w:sz="0" w:space="0" w:color="auto"/>
            <w:bottom w:val="none" w:sz="0" w:space="0" w:color="auto"/>
            <w:right w:val="none" w:sz="0" w:space="0" w:color="auto"/>
          </w:divBdr>
        </w:div>
        <w:div w:id="698627092">
          <w:marLeft w:val="0"/>
          <w:marRight w:val="0"/>
          <w:marTop w:val="0"/>
          <w:marBottom w:val="0"/>
          <w:divBdr>
            <w:top w:val="none" w:sz="0" w:space="0" w:color="auto"/>
            <w:left w:val="none" w:sz="0" w:space="0" w:color="auto"/>
            <w:bottom w:val="none" w:sz="0" w:space="0" w:color="auto"/>
            <w:right w:val="none" w:sz="0" w:space="0" w:color="auto"/>
          </w:divBdr>
        </w:div>
        <w:div w:id="2068411725">
          <w:marLeft w:val="0"/>
          <w:marRight w:val="0"/>
          <w:marTop w:val="0"/>
          <w:marBottom w:val="0"/>
          <w:divBdr>
            <w:top w:val="none" w:sz="0" w:space="0" w:color="auto"/>
            <w:left w:val="none" w:sz="0" w:space="0" w:color="auto"/>
            <w:bottom w:val="none" w:sz="0" w:space="0" w:color="auto"/>
            <w:right w:val="none" w:sz="0" w:space="0" w:color="auto"/>
          </w:divBdr>
        </w:div>
        <w:div w:id="697699652">
          <w:marLeft w:val="0"/>
          <w:marRight w:val="0"/>
          <w:marTop w:val="0"/>
          <w:marBottom w:val="0"/>
          <w:divBdr>
            <w:top w:val="none" w:sz="0" w:space="0" w:color="auto"/>
            <w:left w:val="none" w:sz="0" w:space="0" w:color="auto"/>
            <w:bottom w:val="none" w:sz="0" w:space="0" w:color="auto"/>
            <w:right w:val="none" w:sz="0" w:space="0" w:color="auto"/>
          </w:divBdr>
        </w:div>
        <w:div w:id="1688601495">
          <w:marLeft w:val="0"/>
          <w:marRight w:val="0"/>
          <w:marTop w:val="0"/>
          <w:marBottom w:val="0"/>
          <w:divBdr>
            <w:top w:val="none" w:sz="0" w:space="0" w:color="auto"/>
            <w:left w:val="none" w:sz="0" w:space="0" w:color="auto"/>
            <w:bottom w:val="none" w:sz="0" w:space="0" w:color="auto"/>
            <w:right w:val="none" w:sz="0" w:space="0" w:color="auto"/>
          </w:divBdr>
        </w:div>
        <w:div w:id="1290084397">
          <w:marLeft w:val="0"/>
          <w:marRight w:val="0"/>
          <w:marTop w:val="0"/>
          <w:marBottom w:val="0"/>
          <w:divBdr>
            <w:top w:val="none" w:sz="0" w:space="0" w:color="auto"/>
            <w:left w:val="none" w:sz="0" w:space="0" w:color="auto"/>
            <w:bottom w:val="none" w:sz="0" w:space="0" w:color="auto"/>
            <w:right w:val="none" w:sz="0" w:space="0" w:color="auto"/>
          </w:divBdr>
        </w:div>
        <w:div w:id="29456840">
          <w:marLeft w:val="0"/>
          <w:marRight w:val="0"/>
          <w:marTop w:val="0"/>
          <w:marBottom w:val="0"/>
          <w:divBdr>
            <w:top w:val="none" w:sz="0" w:space="0" w:color="auto"/>
            <w:left w:val="none" w:sz="0" w:space="0" w:color="auto"/>
            <w:bottom w:val="none" w:sz="0" w:space="0" w:color="auto"/>
            <w:right w:val="none" w:sz="0" w:space="0" w:color="auto"/>
          </w:divBdr>
        </w:div>
        <w:div w:id="700322979">
          <w:marLeft w:val="0"/>
          <w:marRight w:val="0"/>
          <w:marTop w:val="0"/>
          <w:marBottom w:val="0"/>
          <w:divBdr>
            <w:top w:val="none" w:sz="0" w:space="0" w:color="auto"/>
            <w:left w:val="none" w:sz="0" w:space="0" w:color="auto"/>
            <w:bottom w:val="none" w:sz="0" w:space="0" w:color="auto"/>
            <w:right w:val="none" w:sz="0" w:space="0" w:color="auto"/>
          </w:divBdr>
        </w:div>
        <w:div w:id="1019239006">
          <w:marLeft w:val="0"/>
          <w:marRight w:val="0"/>
          <w:marTop w:val="0"/>
          <w:marBottom w:val="0"/>
          <w:divBdr>
            <w:top w:val="none" w:sz="0" w:space="0" w:color="auto"/>
            <w:left w:val="none" w:sz="0" w:space="0" w:color="auto"/>
            <w:bottom w:val="none" w:sz="0" w:space="0" w:color="auto"/>
            <w:right w:val="none" w:sz="0" w:space="0" w:color="auto"/>
          </w:divBdr>
        </w:div>
        <w:div w:id="1883787324">
          <w:marLeft w:val="0"/>
          <w:marRight w:val="0"/>
          <w:marTop w:val="0"/>
          <w:marBottom w:val="0"/>
          <w:divBdr>
            <w:top w:val="none" w:sz="0" w:space="0" w:color="auto"/>
            <w:left w:val="none" w:sz="0" w:space="0" w:color="auto"/>
            <w:bottom w:val="none" w:sz="0" w:space="0" w:color="auto"/>
            <w:right w:val="none" w:sz="0" w:space="0" w:color="auto"/>
          </w:divBdr>
        </w:div>
        <w:div w:id="990214906">
          <w:marLeft w:val="0"/>
          <w:marRight w:val="0"/>
          <w:marTop w:val="0"/>
          <w:marBottom w:val="0"/>
          <w:divBdr>
            <w:top w:val="none" w:sz="0" w:space="0" w:color="auto"/>
            <w:left w:val="none" w:sz="0" w:space="0" w:color="auto"/>
            <w:bottom w:val="none" w:sz="0" w:space="0" w:color="auto"/>
            <w:right w:val="none" w:sz="0" w:space="0" w:color="auto"/>
          </w:divBdr>
        </w:div>
        <w:div w:id="2044360232">
          <w:marLeft w:val="0"/>
          <w:marRight w:val="0"/>
          <w:marTop w:val="0"/>
          <w:marBottom w:val="0"/>
          <w:divBdr>
            <w:top w:val="none" w:sz="0" w:space="0" w:color="auto"/>
            <w:left w:val="none" w:sz="0" w:space="0" w:color="auto"/>
            <w:bottom w:val="none" w:sz="0" w:space="0" w:color="auto"/>
            <w:right w:val="none" w:sz="0" w:space="0" w:color="auto"/>
          </w:divBdr>
        </w:div>
        <w:div w:id="2030062603">
          <w:marLeft w:val="0"/>
          <w:marRight w:val="0"/>
          <w:marTop w:val="0"/>
          <w:marBottom w:val="0"/>
          <w:divBdr>
            <w:top w:val="none" w:sz="0" w:space="0" w:color="auto"/>
            <w:left w:val="none" w:sz="0" w:space="0" w:color="auto"/>
            <w:bottom w:val="none" w:sz="0" w:space="0" w:color="auto"/>
            <w:right w:val="none" w:sz="0" w:space="0" w:color="auto"/>
          </w:divBdr>
        </w:div>
        <w:div w:id="1321499934">
          <w:marLeft w:val="0"/>
          <w:marRight w:val="0"/>
          <w:marTop w:val="0"/>
          <w:marBottom w:val="0"/>
          <w:divBdr>
            <w:top w:val="none" w:sz="0" w:space="0" w:color="auto"/>
            <w:left w:val="none" w:sz="0" w:space="0" w:color="auto"/>
            <w:bottom w:val="none" w:sz="0" w:space="0" w:color="auto"/>
            <w:right w:val="none" w:sz="0" w:space="0" w:color="auto"/>
          </w:divBdr>
        </w:div>
        <w:div w:id="103112585">
          <w:marLeft w:val="0"/>
          <w:marRight w:val="0"/>
          <w:marTop w:val="0"/>
          <w:marBottom w:val="0"/>
          <w:divBdr>
            <w:top w:val="none" w:sz="0" w:space="0" w:color="auto"/>
            <w:left w:val="none" w:sz="0" w:space="0" w:color="auto"/>
            <w:bottom w:val="none" w:sz="0" w:space="0" w:color="auto"/>
            <w:right w:val="none" w:sz="0" w:space="0" w:color="auto"/>
          </w:divBdr>
        </w:div>
        <w:div w:id="796728041">
          <w:marLeft w:val="0"/>
          <w:marRight w:val="0"/>
          <w:marTop w:val="0"/>
          <w:marBottom w:val="0"/>
          <w:divBdr>
            <w:top w:val="none" w:sz="0" w:space="0" w:color="auto"/>
            <w:left w:val="none" w:sz="0" w:space="0" w:color="auto"/>
            <w:bottom w:val="none" w:sz="0" w:space="0" w:color="auto"/>
            <w:right w:val="none" w:sz="0" w:space="0" w:color="auto"/>
          </w:divBdr>
        </w:div>
        <w:div w:id="1798791243">
          <w:marLeft w:val="0"/>
          <w:marRight w:val="0"/>
          <w:marTop w:val="0"/>
          <w:marBottom w:val="0"/>
          <w:divBdr>
            <w:top w:val="none" w:sz="0" w:space="0" w:color="auto"/>
            <w:left w:val="none" w:sz="0" w:space="0" w:color="auto"/>
            <w:bottom w:val="none" w:sz="0" w:space="0" w:color="auto"/>
            <w:right w:val="none" w:sz="0" w:space="0" w:color="auto"/>
          </w:divBdr>
        </w:div>
        <w:div w:id="1093403898">
          <w:marLeft w:val="0"/>
          <w:marRight w:val="0"/>
          <w:marTop w:val="0"/>
          <w:marBottom w:val="0"/>
          <w:divBdr>
            <w:top w:val="none" w:sz="0" w:space="0" w:color="auto"/>
            <w:left w:val="none" w:sz="0" w:space="0" w:color="auto"/>
            <w:bottom w:val="none" w:sz="0" w:space="0" w:color="auto"/>
            <w:right w:val="none" w:sz="0" w:space="0" w:color="auto"/>
          </w:divBdr>
        </w:div>
        <w:div w:id="1775904769">
          <w:marLeft w:val="0"/>
          <w:marRight w:val="0"/>
          <w:marTop w:val="0"/>
          <w:marBottom w:val="0"/>
          <w:divBdr>
            <w:top w:val="none" w:sz="0" w:space="0" w:color="auto"/>
            <w:left w:val="none" w:sz="0" w:space="0" w:color="auto"/>
            <w:bottom w:val="none" w:sz="0" w:space="0" w:color="auto"/>
            <w:right w:val="none" w:sz="0" w:space="0" w:color="auto"/>
          </w:divBdr>
        </w:div>
        <w:div w:id="1034575813">
          <w:marLeft w:val="0"/>
          <w:marRight w:val="0"/>
          <w:marTop w:val="0"/>
          <w:marBottom w:val="0"/>
          <w:divBdr>
            <w:top w:val="none" w:sz="0" w:space="0" w:color="auto"/>
            <w:left w:val="none" w:sz="0" w:space="0" w:color="auto"/>
            <w:bottom w:val="none" w:sz="0" w:space="0" w:color="auto"/>
            <w:right w:val="none" w:sz="0" w:space="0" w:color="auto"/>
          </w:divBdr>
        </w:div>
        <w:div w:id="519586774">
          <w:marLeft w:val="0"/>
          <w:marRight w:val="0"/>
          <w:marTop w:val="0"/>
          <w:marBottom w:val="0"/>
          <w:divBdr>
            <w:top w:val="none" w:sz="0" w:space="0" w:color="auto"/>
            <w:left w:val="none" w:sz="0" w:space="0" w:color="auto"/>
            <w:bottom w:val="none" w:sz="0" w:space="0" w:color="auto"/>
            <w:right w:val="none" w:sz="0" w:space="0" w:color="auto"/>
          </w:divBdr>
        </w:div>
        <w:div w:id="183595911">
          <w:marLeft w:val="0"/>
          <w:marRight w:val="0"/>
          <w:marTop w:val="0"/>
          <w:marBottom w:val="0"/>
          <w:divBdr>
            <w:top w:val="none" w:sz="0" w:space="0" w:color="auto"/>
            <w:left w:val="none" w:sz="0" w:space="0" w:color="auto"/>
            <w:bottom w:val="none" w:sz="0" w:space="0" w:color="auto"/>
            <w:right w:val="none" w:sz="0" w:space="0" w:color="auto"/>
          </w:divBdr>
        </w:div>
        <w:div w:id="758402996">
          <w:marLeft w:val="0"/>
          <w:marRight w:val="0"/>
          <w:marTop w:val="0"/>
          <w:marBottom w:val="0"/>
          <w:divBdr>
            <w:top w:val="none" w:sz="0" w:space="0" w:color="auto"/>
            <w:left w:val="none" w:sz="0" w:space="0" w:color="auto"/>
            <w:bottom w:val="none" w:sz="0" w:space="0" w:color="auto"/>
            <w:right w:val="none" w:sz="0" w:space="0" w:color="auto"/>
          </w:divBdr>
        </w:div>
        <w:div w:id="1265724683">
          <w:marLeft w:val="0"/>
          <w:marRight w:val="0"/>
          <w:marTop w:val="0"/>
          <w:marBottom w:val="0"/>
          <w:divBdr>
            <w:top w:val="none" w:sz="0" w:space="0" w:color="auto"/>
            <w:left w:val="none" w:sz="0" w:space="0" w:color="auto"/>
            <w:bottom w:val="none" w:sz="0" w:space="0" w:color="auto"/>
            <w:right w:val="none" w:sz="0" w:space="0" w:color="auto"/>
          </w:divBdr>
        </w:div>
        <w:div w:id="1479571168">
          <w:marLeft w:val="0"/>
          <w:marRight w:val="0"/>
          <w:marTop w:val="0"/>
          <w:marBottom w:val="0"/>
          <w:divBdr>
            <w:top w:val="none" w:sz="0" w:space="0" w:color="auto"/>
            <w:left w:val="none" w:sz="0" w:space="0" w:color="auto"/>
            <w:bottom w:val="none" w:sz="0" w:space="0" w:color="auto"/>
            <w:right w:val="none" w:sz="0" w:space="0" w:color="auto"/>
          </w:divBdr>
        </w:div>
        <w:div w:id="204029768">
          <w:marLeft w:val="0"/>
          <w:marRight w:val="0"/>
          <w:marTop w:val="0"/>
          <w:marBottom w:val="0"/>
          <w:divBdr>
            <w:top w:val="none" w:sz="0" w:space="0" w:color="auto"/>
            <w:left w:val="none" w:sz="0" w:space="0" w:color="auto"/>
            <w:bottom w:val="none" w:sz="0" w:space="0" w:color="auto"/>
            <w:right w:val="none" w:sz="0" w:space="0" w:color="auto"/>
          </w:divBdr>
        </w:div>
        <w:div w:id="1408768852">
          <w:marLeft w:val="0"/>
          <w:marRight w:val="0"/>
          <w:marTop w:val="0"/>
          <w:marBottom w:val="0"/>
          <w:divBdr>
            <w:top w:val="none" w:sz="0" w:space="0" w:color="auto"/>
            <w:left w:val="none" w:sz="0" w:space="0" w:color="auto"/>
            <w:bottom w:val="none" w:sz="0" w:space="0" w:color="auto"/>
            <w:right w:val="none" w:sz="0" w:space="0" w:color="auto"/>
          </w:divBdr>
        </w:div>
        <w:div w:id="1927300030">
          <w:marLeft w:val="0"/>
          <w:marRight w:val="0"/>
          <w:marTop w:val="0"/>
          <w:marBottom w:val="0"/>
          <w:divBdr>
            <w:top w:val="none" w:sz="0" w:space="0" w:color="auto"/>
            <w:left w:val="none" w:sz="0" w:space="0" w:color="auto"/>
            <w:bottom w:val="none" w:sz="0" w:space="0" w:color="auto"/>
            <w:right w:val="none" w:sz="0" w:space="0" w:color="auto"/>
          </w:divBdr>
        </w:div>
        <w:div w:id="1836647764">
          <w:marLeft w:val="0"/>
          <w:marRight w:val="0"/>
          <w:marTop w:val="0"/>
          <w:marBottom w:val="0"/>
          <w:divBdr>
            <w:top w:val="none" w:sz="0" w:space="0" w:color="auto"/>
            <w:left w:val="none" w:sz="0" w:space="0" w:color="auto"/>
            <w:bottom w:val="none" w:sz="0" w:space="0" w:color="auto"/>
            <w:right w:val="none" w:sz="0" w:space="0" w:color="auto"/>
          </w:divBdr>
        </w:div>
        <w:div w:id="1690331507">
          <w:marLeft w:val="0"/>
          <w:marRight w:val="0"/>
          <w:marTop w:val="0"/>
          <w:marBottom w:val="0"/>
          <w:divBdr>
            <w:top w:val="none" w:sz="0" w:space="0" w:color="auto"/>
            <w:left w:val="none" w:sz="0" w:space="0" w:color="auto"/>
            <w:bottom w:val="none" w:sz="0" w:space="0" w:color="auto"/>
            <w:right w:val="none" w:sz="0" w:space="0" w:color="auto"/>
          </w:divBdr>
        </w:div>
        <w:div w:id="423190327">
          <w:marLeft w:val="0"/>
          <w:marRight w:val="0"/>
          <w:marTop w:val="0"/>
          <w:marBottom w:val="0"/>
          <w:divBdr>
            <w:top w:val="none" w:sz="0" w:space="0" w:color="auto"/>
            <w:left w:val="none" w:sz="0" w:space="0" w:color="auto"/>
            <w:bottom w:val="none" w:sz="0" w:space="0" w:color="auto"/>
            <w:right w:val="none" w:sz="0" w:space="0" w:color="auto"/>
          </w:divBdr>
        </w:div>
        <w:div w:id="1935163647">
          <w:marLeft w:val="0"/>
          <w:marRight w:val="0"/>
          <w:marTop w:val="0"/>
          <w:marBottom w:val="0"/>
          <w:divBdr>
            <w:top w:val="none" w:sz="0" w:space="0" w:color="auto"/>
            <w:left w:val="none" w:sz="0" w:space="0" w:color="auto"/>
            <w:bottom w:val="none" w:sz="0" w:space="0" w:color="auto"/>
            <w:right w:val="none" w:sz="0" w:space="0" w:color="auto"/>
          </w:divBdr>
        </w:div>
        <w:div w:id="463618811">
          <w:marLeft w:val="0"/>
          <w:marRight w:val="0"/>
          <w:marTop w:val="0"/>
          <w:marBottom w:val="0"/>
          <w:divBdr>
            <w:top w:val="none" w:sz="0" w:space="0" w:color="auto"/>
            <w:left w:val="none" w:sz="0" w:space="0" w:color="auto"/>
            <w:bottom w:val="none" w:sz="0" w:space="0" w:color="auto"/>
            <w:right w:val="none" w:sz="0" w:space="0" w:color="auto"/>
          </w:divBdr>
        </w:div>
        <w:div w:id="1110122048">
          <w:marLeft w:val="0"/>
          <w:marRight w:val="0"/>
          <w:marTop w:val="0"/>
          <w:marBottom w:val="0"/>
          <w:divBdr>
            <w:top w:val="none" w:sz="0" w:space="0" w:color="auto"/>
            <w:left w:val="none" w:sz="0" w:space="0" w:color="auto"/>
            <w:bottom w:val="none" w:sz="0" w:space="0" w:color="auto"/>
            <w:right w:val="none" w:sz="0" w:space="0" w:color="auto"/>
          </w:divBdr>
        </w:div>
        <w:div w:id="386537887">
          <w:marLeft w:val="0"/>
          <w:marRight w:val="0"/>
          <w:marTop w:val="0"/>
          <w:marBottom w:val="0"/>
          <w:divBdr>
            <w:top w:val="none" w:sz="0" w:space="0" w:color="auto"/>
            <w:left w:val="none" w:sz="0" w:space="0" w:color="auto"/>
            <w:bottom w:val="none" w:sz="0" w:space="0" w:color="auto"/>
            <w:right w:val="none" w:sz="0" w:space="0" w:color="auto"/>
          </w:divBdr>
        </w:div>
        <w:div w:id="59137411">
          <w:marLeft w:val="0"/>
          <w:marRight w:val="0"/>
          <w:marTop w:val="0"/>
          <w:marBottom w:val="0"/>
          <w:divBdr>
            <w:top w:val="none" w:sz="0" w:space="0" w:color="auto"/>
            <w:left w:val="none" w:sz="0" w:space="0" w:color="auto"/>
            <w:bottom w:val="none" w:sz="0" w:space="0" w:color="auto"/>
            <w:right w:val="none" w:sz="0" w:space="0" w:color="auto"/>
          </w:divBdr>
        </w:div>
        <w:div w:id="456024699">
          <w:marLeft w:val="0"/>
          <w:marRight w:val="0"/>
          <w:marTop w:val="0"/>
          <w:marBottom w:val="0"/>
          <w:divBdr>
            <w:top w:val="none" w:sz="0" w:space="0" w:color="auto"/>
            <w:left w:val="none" w:sz="0" w:space="0" w:color="auto"/>
            <w:bottom w:val="none" w:sz="0" w:space="0" w:color="auto"/>
            <w:right w:val="none" w:sz="0" w:space="0" w:color="auto"/>
          </w:divBdr>
        </w:div>
        <w:div w:id="977539955">
          <w:marLeft w:val="0"/>
          <w:marRight w:val="0"/>
          <w:marTop w:val="0"/>
          <w:marBottom w:val="0"/>
          <w:divBdr>
            <w:top w:val="none" w:sz="0" w:space="0" w:color="auto"/>
            <w:left w:val="none" w:sz="0" w:space="0" w:color="auto"/>
            <w:bottom w:val="none" w:sz="0" w:space="0" w:color="auto"/>
            <w:right w:val="none" w:sz="0" w:space="0" w:color="auto"/>
          </w:divBdr>
        </w:div>
        <w:div w:id="655107294">
          <w:marLeft w:val="0"/>
          <w:marRight w:val="0"/>
          <w:marTop w:val="0"/>
          <w:marBottom w:val="0"/>
          <w:divBdr>
            <w:top w:val="none" w:sz="0" w:space="0" w:color="auto"/>
            <w:left w:val="none" w:sz="0" w:space="0" w:color="auto"/>
            <w:bottom w:val="none" w:sz="0" w:space="0" w:color="auto"/>
            <w:right w:val="none" w:sz="0" w:space="0" w:color="auto"/>
          </w:divBdr>
        </w:div>
        <w:div w:id="2125810240">
          <w:marLeft w:val="0"/>
          <w:marRight w:val="0"/>
          <w:marTop w:val="0"/>
          <w:marBottom w:val="0"/>
          <w:divBdr>
            <w:top w:val="none" w:sz="0" w:space="0" w:color="auto"/>
            <w:left w:val="none" w:sz="0" w:space="0" w:color="auto"/>
            <w:bottom w:val="none" w:sz="0" w:space="0" w:color="auto"/>
            <w:right w:val="none" w:sz="0" w:space="0" w:color="auto"/>
          </w:divBdr>
        </w:div>
        <w:div w:id="149910506">
          <w:marLeft w:val="0"/>
          <w:marRight w:val="0"/>
          <w:marTop w:val="0"/>
          <w:marBottom w:val="0"/>
          <w:divBdr>
            <w:top w:val="none" w:sz="0" w:space="0" w:color="auto"/>
            <w:left w:val="none" w:sz="0" w:space="0" w:color="auto"/>
            <w:bottom w:val="none" w:sz="0" w:space="0" w:color="auto"/>
            <w:right w:val="none" w:sz="0" w:space="0" w:color="auto"/>
          </w:divBdr>
        </w:div>
        <w:div w:id="309134035">
          <w:marLeft w:val="0"/>
          <w:marRight w:val="0"/>
          <w:marTop w:val="0"/>
          <w:marBottom w:val="0"/>
          <w:divBdr>
            <w:top w:val="none" w:sz="0" w:space="0" w:color="auto"/>
            <w:left w:val="none" w:sz="0" w:space="0" w:color="auto"/>
            <w:bottom w:val="none" w:sz="0" w:space="0" w:color="auto"/>
            <w:right w:val="none" w:sz="0" w:space="0" w:color="auto"/>
          </w:divBdr>
        </w:div>
        <w:div w:id="1460345629">
          <w:marLeft w:val="0"/>
          <w:marRight w:val="0"/>
          <w:marTop w:val="0"/>
          <w:marBottom w:val="0"/>
          <w:divBdr>
            <w:top w:val="none" w:sz="0" w:space="0" w:color="auto"/>
            <w:left w:val="none" w:sz="0" w:space="0" w:color="auto"/>
            <w:bottom w:val="none" w:sz="0" w:space="0" w:color="auto"/>
            <w:right w:val="none" w:sz="0" w:space="0" w:color="auto"/>
          </w:divBdr>
        </w:div>
        <w:div w:id="652564268">
          <w:marLeft w:val="0"/>
          <w:marRight w:val="0"/>
          <w:marTop w:val="0"/>
          <w:marBottom w:val="0"/>
          <w:divBdr>
            <w:top w:val="none" w:sz="0" w:space="0" w:color="auto"/>
            <w:left w:val="none" w:sz="0" w:space="0" w:color="auto"/>
            <w:bottom w:val="none" w:sz="0" w:space="0" w:color="auto"/>
            <w:right w:val="none" w:sz="0" w:space="0" w:color="auto"/>
          </w:divBdr>
        </w:div>
        <w:div w:id="1400597273">
          <w:marLeft w:val="0"/>
          <w:marRight w:val="0"/>
          <w:marTop w:val="0"/>
          <w:marBottom w:val="0"/>
          <w:divBdr>
            <w:top w:val="none" w:sz="0" w:space="0" w:color="auto"/>
            <w:left w:val="none" w:sz="0" w:space="0" w:color="auto"/>
            <w:bottom w:val="none" w:sz="0" w:space="0" w:color="auto"/>
            <w:right w:val="none" w:sz="0" w:space="0" w:color="auto"/>
          </w:divBdr>
        </w:div>
        <w:div w:id="926040923">
          <w:marLeft w:val="0"/>
          <w:marRight w:val="0"/>
          <w:marTop w:val="0"/>
          <w:marBottom w:val="0"/>
          <w:divBdr>
            <w:top w:val="none" w:sz="0" w:space="0" w:color="auto"/>
            <w:left w:val="none" w:sz="0" w:space="0" w:color="auto"/>
            <w:bottom w:val="none" w:sz="0" w:space="0" w:color="auto"/>
            <w:right w:val="none" w:sz="0" w:space="0" w:color="auto"/>
          </w:divBdr>
        </w:div>
        <w:div w:id="570314137">
          <w:marLeft w:val="0"/>
          <w:marRight w:val="0"/>
          <w:marTop w:val="0"/>
          <w:marBottom w:val="0"/>
          <w:divBdr>
            <w:top w:val="none" w:sz="0" w:space="0" w:color="auto"/>
            <w:left w:val="none" w:sz="0" w:space="0" w:color="auto"/>
            <w:bottom w:val="none" w:sz="0" w:space="0" w:color="auto"/>
            <w:right w:val="none" w:sz="0" w:space="0" w:color="auto"/>
          </w:divBdr>
        </w:div>
        <w:div w:id="335227976">
          <w:marLeft w:val="0"/>
          <w:marRight w:val="0"/>
          <w:marTop w:val="0"/>
          <w:marBottom w:val="0"/>
          <w:divBdr>
            <w:top w:val="none" w:sz="0" w:space="0" w:color="auto"/>
            <w:left w:val="none" w:sz="0" w:space="0" w:color="auto"/>
            <w:bottom w:val="none" w:sz="0" w:space="0" w:color="auto"/>
            <w:right w:val="none" w:sz="0" w:space="0" w:color="auto"/>
          </w:divBdr>
        </w:div>
        <w:div w:id="1406146915">
          <w:marLeft w:val="0"/>
          <w:marRight w:val="0"/>
          <w:marTop w:val="0"/>
          <w:marBottom w:val="0"/>
          <w:divBdr>
            <w:top w:val="none" w:sz="0" w:space="0" w:color="auto"/>
            <w:left w:val="none" w:sz="0" w:space="0" w:color="auto"/>
            <w:bottom w:val="none" w:sz="0" w:space="0" w:color="auto"/>
            <w:right w:val="none" w:sz="0" w:space="0" w:color="auto"/>
          </w:divBdr>
        </w:div>
        <w:div w:id="1898514512">
          <w:marLeft w:val="0"/>
          <w:marRight w:val="0"/>
          <w:marTop w:val="0"/>
          <w:marBottom w:val="0"/>
          <w:divBdr>
            <w:top w:val="none" w:sz="0" w:space="0" w:color="auto"/>
            <w:left w:val="none" w:sz="0" w:space="0" w:color="auto"/>
            <w:bottom w:val="none" w:sz="0" w:space="0" w:color="auto"/>
            <w:right w:val="none" w:sz="0" w:space="0" w:color="auto"/>
          </w:divBdr>
        </w:div>
        <w:div w:id="1606116100">
          <w:marLeft w:val="0"/>
          <w:marRight w:val="0"/>
          <w:marTop w:val="0"/>
          <w:marBottom w:val="0"/>
          <w:divBdr>
            <w:top w:val="none" w:sz="0" w:space="0" w:color="auto"/>
            <w:left w:val="none" w:sz="0" w:space="0" w:color="auto"/>
            <w:bottom w:val="none" w:sz="0" w:space="0" w:color="auto"/>
            <w:right w:val="none" w:sz="0" w:space="0" w:color="auto"/>
          </w:divBdr>
        </w:div>
        <w:div w:id="747969597">
          <w:marLeft w:val="0"/>
          <w:marRight w:val="0"/>
          <w:marTop w:val="0"/>
          <w:marBottom w:val="0"/>
          <w:divBdr>
            <w:top w:val="none" w:sz="0" w:space="0" w:color="auto"/>
            <w:left w:val="none" w:sz="0" w:space="0" w:color="auto"/>
            <w:bottom w:val="none" w:sz="0" w:space="0" w:color="auto"/>
            <w:right w:val="none" w:sz="0" w:space="0" w:color="auto"/>
          </w:divBdr>
        </w:div>
        <w:div w:id="1496871427">
          <w:marLeft w:val="0"/>
          <w:marRight w:val="0"/>
          <w:marTop w:val="0"/>
          <w:marBottom w:val="0"/>
          <w:divBdr>
            <w:top w:val="none" w:sz="0" w:space="0" w:color="auto"/>
            <w:left w:val="none" w:sz="0" w:space="0" w:color="auto"/>
            <w:bottom w:val="none" w:sz="0" w:space="0" w:color="auto"/>
            <w:right w:val="none" w:sz="0" w:space="0" w:color="auto"/>
          </w:divBdr>
        </w:div>
        <w:div w:id="167252328">
          <w:marLeft w:val="0"/>
          <w:marRight w:val="0"/>
          <w:marTop w:val="0"/>
          <w:marBottom w:val="0"/>
          <w:divBdr>
            <w:top w:val="none" w:sz="0" w:space="0" w:color="auto"/>
            <w:left w:val="none" w:sz="0" w:space="0" w:color="auto"/>
            <w:bottom w:val="none" w:sz="0" w:space="0" w:color="auto"/>
            <w:right w:val="none" w:sz="0" w:space="0" w:color="auto"/>
          </w:divBdr>
        </w:div>
        <w:div w:id="1473710900">
          <w:marLeft w:val="0"/>
          <w:marRight w:val="0"/>
          <w:marTop w:val="0"/>
          <w:marBottom w:val="0"/>
          <w:divBdr>
            <w:top w:val="none" w:sz="0" w:space="0" w:color="auto"/>
            <w:left w:val="none" w:sz="0" w:space="0" w:color="auto"/>
            <w:bottom w:val="none" w:sz="0" w:space="0" w:color="auto"/>
            <w:right w:val="none" w:sz="0" w:space="0" w:color="auto"/>
          </w:divBdr>
        </w:div>
        <w:div w:id="1119373944">
          <w:marLeft w:val="0"/>
          <w:marRight w:val="0"/>
          <w:marTop w:val="0"/>
          <w:marBottom w:val="0"/>
          <w:divBdr>
            <w:top w:val="none" w:sz="0" w:space="0" w:color="auto"/>
            <w:left w:val="none" w:sz="0" w:space="0" w:color="auto"/>
            <w:bottom w:val="none" w:sz="0" w:space="0" w:color="auto"/>
            <w:right w:val="none" w:sz="0" w:space="0" w:color="auto"/>
          </w:divBdr>
        </w:div>
        <w:div w:id="119417791">
          <w:marLeft w:val="0"/>
          <w:marRight w:val="0"/>
          <w:marTop w:val="0"/>
          <w:marBottom w:val="0"/>
          <w:divBdr>
            <w:top w:val="none" w:sz="0" w:space="0" w:color="auto"/>
            <w:left w:val="none" w:sz="0" w:space="0" w:color="auto"/>
            <w:bottom w:val="none" w:sz="0" w:space="0" w:color="auto"/>
            <w:right w:val="none" w:sz="0" w:space="0" w:color="auto"/>
          </w:divBdr>
        </w:div>
        <w:div w:id="1577352700">
          <w:marLeft w:val="0"/>
          <w:marRight w:val="0"/>
          <w:marTop w:val="0"/>
          <w:marBottom w:val="0"/>
          <w:divBdr>
            <w:top w:val="none" w:sz="0" w:space="0" w:color="auto"/>
            <w:left w:val="none" w:sz="0" w:space="0" w:color="auto"/>
            <w:bottom w:val="none" w:sz="0" w:space="0" w:color="auto"/>
            <w:right w:val="none" w:sz="0" w:space="0" w:color="auto"/>
          </w:divBdr>
        </w:div>
      </w:divsChild>
    </w:div>
    <w:div w:id="1541824442">
      <w:bodyDiv w:val="1"/>
      <w:marLeft w:val="0"/>
      <w:marRight w:val="0"/>
      <w:marTop w:val="0"/>
      <w:marBottom w:val="0"/>
      <w:divBdr>
        <w:top w:val="none" w:sz="0" w:space="0" w:color="auto"/>
        <w:left w:val="none" w:sz="0" w:space="0" w:color="auto"/>
        <w:bottom w:val="none" w:sz="0" w:space="0" w:color="auto"/>
        <w:right w:val="none" w:sz="0" w:space="0" w:color="auto"/>
      </w:divBdr>
    </w:div>
    <w:div w:id="1550725555">
      <w:bodyDiv w:val="1"/>
      <w:marLeft w:val="0"/>
      <w:marRight w:val="0"/>
      <w:marTop w:val="0"/>
      <w:marBottom w:val="0"/>
      <w:divBdr>
        <w:top w:val="none" w:sz="0" w:space="0" w:color="auto"/>
        <w:left w:val="none" w:sz="0" w:space="0" w:color="auto"/>
        <w:bottom w:val="none" w:sz="0" w:space="0" w:color="auto"/>
        <w:right w:val="none" w:sz="0" w:space="0" w:color="auto"/>
      </w:divBdr>
      <w:divsChild>
        <w:div w:id="1920947543">
          <w:marLeft w:val="0"/>
          <w:marRight w:val="0"/>
          <w:marTop w:val="0"/>
          <w:marBottom w:val="0"/>
          <w:divBdr>
            <w:top w:val="none" w:sz="0" w:space="0" w:color="auto"/>
            <w:left w:val="none" w:sz="0" w:space="0" w:color="auto"/>
            <w:bottom w:val="none" w:sz="0" w:space="0" w:color="auto"/>
            <w:right w:val="none" w:sz="0" w:space="0" w:color="auto"/>
          </w:divBdr>
        </w:div>
        <w:div w:id="2100176762">
          <w:marLeft w:val="0"/>
          <w:marRight w:val="0"/>
          <w:marTop w:val="0"/>
          <w:marBottom w:val="0"/>
          <w:divBdr>
            <w:top w:val="none" w:sz="0" w:space="0" w:color="auto"/>
            <w:left w:val="none" w:sz="0" w:space="0" w:color="auto"/>
            <w:bottom w:val="none" w:sz="0" w:space="0" w:color="auto"/>
            <w:right w:val="none" w:sz="0" w:space="0" w:color="auto"/>
          </w:divBdr>
        </w:div>
        <w:div w:id="370501234">
          <w:marLeft w:val="0"/>
          <w:marRight w:val="0"/>
          <w:marTop w:val="0"/>
          <w:marBottom w:val="0"/>
          <w:divBdr>
            <w:top w:val="none" w:sz="0" w:space="0" w:color="auto"/>
            <w:left w:val="none" w:sz="0" w:space="0" w:color="auto"/>
            <w:bottom w:val="none" w:sz="0" w:space="0" w:color="auto"/>
            <w:right w:val="none" w:sz="0" w:space="0" w:color="auto"/>
          </w:divBdr>
        </w:div>
        <w:div w:id="1182471247">
          <w:marLeft w:val="0"/>
          <w:marRight w:val="0"/>
          <w:marTop w:val="0"/>
          <w:marBottom w:val="0"/>
          <w:divBdr>
            <w:top w:val="none" w:sz="0" w:space="0" w:color="auto"/>
            <w:left w:val="none" w:sz="0" w:space="0" w:color="auto"/>
            <w:bottom w:val="none" w:sz="0" w:space="0" w:color="auto"/>
            <w:right w:val="none" w:sz="0" w:space="0" w:color="auto"/>
          </w:divBdr>
        </w:div>
        <w:div w:id="795491177">
          <w:marLeft w:val="0"/>
          <w:marRight w:val="0"/>
          <w:marTop w:val="0"/>
          <w:marBottom w:val="0"/>
          <w:divBdr>
            <w:top w:val="none" w:sz="0" w:space="0" w:color="auto"/>
            <w:left w:val="none" w:sz="0" w:space="0" w:color="auto"/>
            <w:bottom w:val="none" w:sz="0" w:space="0" w:color="auto"/>
            <w:right w:val="none" w:sz="0" w:space="0" w:color="auto"/>
          </w:divBdr>
        </w:div>
        <w:div w:id="1338145034">
          <w:marLeft w:val="0"/>
          <w:marRight w:val="0"/>
          <w:marTop w:val="0"/>
          <w:marBottom w:val="0"/>
          <w:divBdr>
            <w:top w:val="none" w:sz="0" w:space="0" w:color="auto"/>
            <w:left w:val="none" w:sz="0" w:space="0" w:color="auto"/>
            <w:bottom w:val="none" w:sz="0" w:space="0" w:color="auto"/>
            <w:right w:val="none" w:sz="0" w:space="0" w:color="auto"/>
          </w:divBdr>
        </w:div>
        <w:div w:id="278295058">
          <w:marLeft w:val="0"/>
          <w:marRight w:val="0"/>
          <w:marTop w:val="0"/>
          <w:marBottom w:val="0"/>
          <w:divBdr>
            <w:top w:val="none" w:sz="0" w:space="0" w:color="auto"/>
            <w:left w:val="none" w:sz="0" w:space="0" w:color="auto"/>
            <w:bottom w:val="none" w:sz="0" w:space="0" w:color="auto"/>
            <w:right w:val="none" w:sz="0" w:space="0" w:color="auto"/>
          </w:divBdr>
        </w:div>
        <w:div w:id="1476139949">
          <w:marLeft w:val="0"/>
          <w:marRight w:val="0"/>
          <w:marTop w:val="0"/>
          <w:marBottom w:val="0"/>
          <w:divBdr>
            <w:top w:val="none" w:sz="0" w:space="0" w:color="auto"/>
            <w:left w:val="none" w:sz="0" w:space="0" w:color="auto"/>
            <w:bottom w:val="none" w:sz="0" w:space="0" w:color="auto"/>
            <w:right w:val="none" w:sz="0" w:space="0" w:color="auto"/>
          </w:divBdr>
        </w:div>
        <w:div w:id="1474641971">
          <w:marLeft w:val="0"/>
          <w:marRight w:val="0"/>
          <w:marTop w:val="0"/>
          <w:marBottom w:val="0"/>
          <w:divBdr>
            <w:top w:val="none" w:sz="0" w:space="0" w:color="auto"/>
            <w:left w:val="none" w:sz="0" w:space="0" w:color="auto"/>
            <w:bottom w:val="none" w:sz="0" w:space="0" w:color="auto"/>
            <w:right w:val="none" w:sz="0" w:space="0" w:color="auto"/>
          </w:divBdr>
        </w:div>
        <w:div w:id="22899086">
          <w:marLeft w:val="0"/>
          <w:marRight w:val="0"/>
          <w:marTop w:val="0"/>
          <w:marBottom w:val="0"/>
          <w:divBdr>
            <w:top w:val="none" w:sz="0" w:space="0" w:color="auto"/>
            <w:left w:val="none" w:sz="0" w:space="0" w:color="auto"/>
            <w:bottom w:val="none" w:sz="0" w:space="0" w:color="auto"/>
            <w:right w:val="none" w:sz="0" w:space="0" w:color="auto"/>
          </w:divBdr>
        </w:div>
        <w:div w:id="533931619">
          <w:marLeft w:val="0"/>
          <w:marRight w:val="0"/>
          <w:marTop w:val="0"/>
          <w:marBottom w:val="0"/>
          <w:divBdr>
            <w:top w:val="none" w:sz="0" w:space="0" w:color="auto"/>
            <w:left w:val="none" w:sz="0" w:space="0" w:color="auto"/>
            <w:bottom w:val="none" w:sz="0" w:space="0" w:color="auto"/>
            <w:right w:val="none" w:sz="0" w:space="0" w:color="auto"/>
          </w:divBdr>
        </w:div>
        <w:div w:id="1085688330">
          <w:marLeft w:val="0"/>
          <w:marRight w:val="0"/>
          <w:marTop w:val="0"/>
          <w:marBottom w:val="0"/>
          <w:divBdr>
            <w:top w:val="none" w:sz="0" w:space="0" w:color="auto"/>
            <w:left w:val="none" w:sz="0" w:space="0" w:color="auto"/>
            <w:bottom w:val="none" w:sz="0" w:space="0" w:color="auto"/>
            <w:right w:val="none" w:sz="0" w:space="0" w:color="auto"/>
          </w:divBdr>
        </w:div>
        <w:div w:id="228879576">
          <w:marLeft w:val="0"/>
          <w:marRight w:val="0"/>
          <w:marTop w:val="0"/>
          <w:marBottom w:val="0"/>
          <w:divBdr>
            <w:top w:val="none" w:sz="0" w:space="0" w:color="auto"/>
            <w:left w:val="none" w:sz="0" w:space="0" w:color="auto"/>
            <w:bottom w:val="none" w:sz="0" w:space="0" w:color="auto"/>
            <w:right w:val="none" w:sz="0" w:space="0" w:color="auto"/>
          </w:divBdr>
        </w:div>
        <w:div w:id="1111897937">
          <w:marLeft w:val="0"/>
          <w:marRight w:val="0"/>
          <w:marTop w:val="0"/>
          <w:marBottom w:val="0"/>
          <w:divBdr>
            <w:top w:val="none" w:sz="0" w:space="0" w:color="auto"/>
            <w:left w:val="none" w:sz="0" w:space="0" w:color="auto"/>
            <w:bottom w:val="none" w:sz="0" w:space="0" w:color="auto"/>
            <w:right w:val="none" w:sz="0" w:space="0" w:color="auto"/>
          </w:divBdr>
        </w:div>
        <w:div w:id="855651824">
          <w:marLeft w:val="0"/>
          <w:marRight w:val="0"/>
          <w:marTop w:val="0"/>
          <w:marBottom w:val="0"/>
          <w:divBdr>
            <w:top w:val="none" w:sz="0" w:space="0" w:color="auto"/>
            <w:left w:val="none" w:sz="0" w:space="0" w:color="auto"/>
            <w:bottom w:val="none" w:sz="0" w:space="0" w:color="auto"/>
            <w:right w:val="none" w:sz="0" w:space="0" w:color="auto"/>
          </w:divBdr>
        </w:div>
        <w:div w:id="1263495041">
          <w:marLeft w:val="0"/>
          <w:marRight w:val="0"/>
          <w:marTop w:val="0"/>
          <w:marBottom w:val="0"/>
          <w:divBdr>
            <w:top w:val="none" w:sz="0" w:space="0" w:color="auto"/>
            <w:left w:val="none" w:sz="0" w:space="0" w:color="auto"/>
            <w:bottom w:val="none" w:sz="0" w:space="0" w:color="auto"/>
            <w:right w:val="none" w:sz="0" w:space="0" w:color="auto"/>
          </w:divBdr>
        </w:div>
        <w:div w:id="1554122699">
          <w:marLeft w:val="0"/>
          <w:marRight w:val="0"/>
          <w:marTop w:val="0"/>
          <w:marBottom w:val="0"/>
          <w:divBdr>
            <w:top w:val="none" w:sz="0" w:space="0" w:color="auto"/>
            <w:left w:val="none" w:sz="0" w:space="0" w:color="auto"/>
            <w:bottom w:val="none" w:sz="0" w:space="0" w:color="auto"/>
            <w:right w:val="none" w:sz="0" w:space="0" w:color="auto"/>
          </w:divBdr>
        </w:div>
        <w:div w:id="2089109499">
          <w:marLeft w:val="0"/>
          <w:marRight w:val="0"/>
          <w:marTop w:val="0"/>
          <w:marBottom w:val="0"/>
          <w:divBdr>
            <w:top w:val="none" w:sz="0" w:space="0" w:color="auto"/>
            <w:left w:val="none" w:sz="0" w:space="0" w:color="auto"/>
            <w:bottom w:val="none" w:sz="0" w:space="0" w:color="auto"/>
            <w:right w:val="none" w:sz="0" w:space="0" w:color="auto"/>
          </w:divBdr>
        </w:div>
        <w:div w:id="348456278">
          <w:marLeft w:val="0"/>
          <w:marRight w:val="0"/>
          <w:marTop w:val="0"/>
          <w:marBottom w:val="0"/>
          <w:divBdr>
            <w:top w:val="none" w:sz="0" w:space="0" w:color="auto"/>
            <w:left w:val="none" w:sz="0" w:space="0" w:color="auto"/>
            <w:bottom w:val="none" w:sz="0" w:space="0" w:color="auto"/>
            <w:right w:val="none" w:sz="0" w:space="0" w:color="auto"/>
          </w:divBdr>
        </w:div>
        <w:div w:id="942802908">
          <w:marLeft w:val="0"/>
          <w:marRight w:val="0"/>
          <w:marTop w:val="0"/>
          <w:marBottom w:val="0"/>
          <w:divBdr>
            <w:top w:val="none" w:sz="0" w:space="0" w:color="auto"/>
            <w:left w:val="none" w:sz="0" w:space="0" w:color="auto"/>
            <w:bottom w:val="none" w:sz="0" w:space="0" w:color="auto"/>
            <w:right w:val="none" w:sz="0" w:space="0" w:color="auto"/>
          </w:divBdr>
        </w:div>
        <w:div w:id="119540586">
          <w:marLeft w:val="0"/>
          <w:marRight w:val="0"/>
          <w:marTop w:val="0"/>
          <w:marBottom w:val="0"/>
          <w:divBdr>
            <w:top w:val="none" w:sz="0" w:space="0" w:color="auto"/>
            <w:left w:val="none" w:sz="0" w:space="0" w:color="auto"/>
            <w:bottom w:val="none" w:sz="0" w:space="0" w:color="auto"/>
            <w:right w:val="none" w:sz="0" w:space="0" w:color="auto"/>
          </w:divBdr>
        </w:div>
        <w:div w:id="1801069559">
          <w:marLeft w:val="0"/>
          <w:marRight w:val="0"/>
          <w:marTop w:val="0"/>
          <w:marBottom w:val="0"/>
          <w:divBdr>
            <w:top w:val="none" w:sz="0" w:space="0" w:color="auto"/>
            <w:left w:val="none" w:sz="0" w:space="0" w:color="auto"/>
            <w:bottom w:val="none" w:sz="0" w:space="0" w:color="auto"/>
            <w:right w:val="none" w:sz="0" w:space="0" w:color="auto"/>
          </w:divBdr>
        </w:div>
        <w:div w:id="1495610291">
          <w:marLeft w:val="0"/>
          <w:marRight w:val="0"/>
          <w:marTop w:val="0"/>
          <w:marBottom w:val="0"/>
          <w:divBdr>
            <w:top w:val="none" w:sz="0" w:space="0" w:color="auto"/>
            <w:left w:val="none" w:sz="0" w:space="0" w:color="auto"/>
            <w:bottom w:val="none" w:sz="0" w:space="0" w:color="auto"/>
            <w:right w:val="none" w:sz="0" w:space="0" w:color="auto"/>
          </w:divBdr>
        </w:div>
        <w:div w:id="1965505698">
          <w:marLeft w:val="0"/>
          <w:marRight w:val="0"/>
          <w:marTop w:val="0"/>
          <w:marBottom w:val="0"/>
          <w:divBdr>
            <w:top w:val="none" w:sz="0" w:space="0" w:color="auto"/>
            <w:left w:val="none" w:sz="0" w:space="0" w:color="auto"/>
            <w:bottom w:val="none" w:sz="0" w:space="0" w:color="auto"/>
            <w:right w:val="none" w:sz="0" w:space="0" w:color="auto"/>
          </w:divBdr>
        </w:div>
        <w:div w:id="1984701905">
          <w:marLeft w:val="0"/>
          <w:marRight w:val="0"/>
          <w:marTop w:val="0"/>
          <w:marBottom w:val="0"/>
          <w:divBdr>
            <w:top w:val="none" w:sz="0" w:space="0" w:color="auto"/>
            <w:left w:val="none" w:sz="0" w:space="0" w:color="auto"/>
            <w:bottom w:val="none" w:sz="0" w:space="0" w:color="auto"/>
            <w:right w:val="none" w:sz="0" w:space="0" w:color="auto"/>
          </w:divBdr>
        </w:div>
        <w:div w:id="1389961341">
          <w:marLeft w:val="0"/>
          <w:marRight w:val="0"/>
          <w:marTop w:val="0"/>
          <w:marBottom w:val="0"/>
          <w:divBdr>
            <w:top w:val="none" w:sz="0" w:space="0" w:color="auto"/>
            <w:left w:val="none" w:sz="0" w:space="0" w:color="auto"/>
            <w:bottom w:val="none" w:sz="0" w:space="0" w:color="auto"/>
            <w:right w:val="none" w:sz="0" w:space="0" w:color="auto"/>
          </w:divBdr>
        </w:div>
        <w:div w:id="1837302719">
          <w:marLeft w:val="0"/>
          <w:marRight w:val="0"/>
          <w:marTop w:val="0"/>
          <w:marBottom w:val="0"/>
          <w:divBdr>
            <w:top w:val="none" w:sz="0" w:space="0" w:color="auto"/>
            <w:left w:val="none" w:sz="0" w:space="0" w:color="auto"/>
            <w:bottom w:val="none" w:sz="0" w:space="0" w:color="auto"/>
            <w:right w:val="none" w:sz="0" w:space="0" w:color="auto"/>
          </w:divBdr>
        </w:div>
        <w:div w:id="1233614043">
          <w:marLeft w:val="0"/>
          <w:marRight w:val="0"/>
          <w:marTop w:val="0"/>
          <w:marBottom w:val="0"/>
          <w:divBdr>
            <w:top w:val="none" w:sz="0" w:space="0" w:color="auto"/>
            <w:left w:val="none" w:sz="0" w:space="0" w:color="auto"/>
            <w:bottom w:val="none" w:sz="0" w:space="0" w:color="auto"/>
            <w:right w:val="none" w:sz="0" w:space="0" w:color="auto"/>
          </w:divBdr>
        </w:div>
        <w:div w:id="339355781">
          <w:marLeft w:val="0"/>
          <w:marRight w:val="0"/>
          <w:marTop w:val="0"/>
          <w:marBottom w:val="0"/>
          <w:divBdr>
            <w:top w:val="none" w:sz="0" w:space="0" w:color="auto"/>
            <w:left w:val="none" w:sz="0" w:space="0" w:color="auto"/>
            <w:bottom w:val="none" w:sz="0" w:space="0" w:color="auto"/>
            <w:right w:val="none" w:sz="0" w:space="0" w:color="auto"/>
          </w:divBdr>
        </w:div>
        <w:div w:id="2113013765">
          <w:marLeft w:val="0"/>
          <w:marRight w:val="0"/>
          <w:marTop w:val="0"/>
          <w:marBottom w:val="0"/>
          <w:divBdr>
            <w:top w:val="none" w:sz="0" w:space="0" w:color="auto"/>
            <w:left w:val="none" w:sz="0" w:space="0" w:color="auto"/>
            <w:bottom w:val="none" w:sz="0" w:space="0" w:color="auto"/>
            <w:right w:val="none" w:sz="0" w:space="0" w:color="auto"/>
          </w:divBdr>
        </w:div>
        <w:div w:id="963998227">
          <w:marLeft w:val="0"/>
          <w:marRight w:val="0"/>
          <w:marTop w:val="0"/>
          <w:marBottom w:val="0"/>
          <w:divBdr>
            <w:top w:val="none" w:sz="0" w:space="0" w:color="auto"/>
            <w:left w:val="none" w:sz="0" w:space="0" w:color="auto"/>
            <w:bottom w:val="none" w:sz="0" w:space="0" w:color="auto"/>
            <w:right w:val="none" w:sz="0" w:space="0" w:color="auto"/>
          </w:divBdr>
        </w:div>
        <w:div w:id="1825512253">
          <w:marLeft w:val="0"/>
          <w:marRight w:val="0"/>
          <w:marTop w:val="0"/>
          <w:marBottom w:val="0"/>
          <w:divBdr>
            <w:top w:val="none" w:sz="0" w:space="0" w:color="auto"/>
            <w:left w:val="none" w:sz="0" w:space="0" w:color="auto"/>
            <w:bottom w:val="none" w:sz="0" w:space="0" w:color="auto"/>
            <w:right w:val="none" w:sz="0" w:space="0" w:color="auto"/>
          </w:divBdr>
        </w:div>
        <w:div w:id="2108504839">
          <w:marLeft w:val="0"/>
          <w:marRight w:val="0"/>
          <w:marTop w:val="0"/>
          <w:marBottom w:val="0"/>
          <w:divBdr>
            <w:top w:val="none" w:sz="0" w:space="0" w:color="auto"/>
            <w:left w:val="none" w:sz="0" w:space="0" w:color="auto"/>
            <w:bottom w:val="none" w:sz="0" w:space="0" w:color="auto"/>
            <w:right w:val="none" w:sz="0" w:space="0" w:color="auto"/>
          </w:divBdr>
        </w:div>
        <w:div w:id="485822667">
          <w:marLeft w:val="0"/>
          <w:marRight w:val="0"/>
          <w:marTop w:val="0"/>
          <w:marBottom w:val="0"/>
          <w:divBdr>
            <w:top w:val="none" w:sz="0" w:space="0" w:color="auto"/>
            <w:left w:val="none" w:sz="0" w:space="0" w:color="auto"/>
            <w:bottom w:val="none" w:sz="0" w:space="0" w:color="auto"/>
            <w:right w:val="none" w:sz="0" w:space="0" w:color="auto"/>
          </w:divBdr>
        </w:div>
        <w:div w:id="1213881851">
          <w:marLeft w:val="0"/>
          <w:marRight w:val="0"/>
          <w:marTop w:val="0"/>
          <w:marBottom w:val="0"/>
          <w:divBdr>
            <w:top w:val="none" w:sz="0" w:space="0" w:color="auto"/>
            <w:left w:val="none" w:sz="0" w:space="0" w:color="auto"/>
            <w:bottom w:val="none" w:sz="0" w:space="0" w:color="auto"/>
            <w:right w:val="none" w:sz="0" w:space="0" w:color="auto"/>
          </w:divBdr>
        </w:div>
        <w:div w:id="170804117">
          <w:marLeft w:val="0"/>
          <w:marRight w:val="0"/>
          <w:marTop w:val="0"/>
          <w:marBottom w:val="0"/>
          <w:divBdr>
            <w:top w:val="none" w:sz="0" w:space="0" w:color="auto"/>
            <w:left w:val="none" w:sz="0" w:space="0" w:color="auto"/>
            <w:bottom w:val="none" w:sz="0" w:space="0" w:color="auto"/>
            <w:right w:val="none" w:sz="0" w:space="0" w:color="auto"/>
          </w:divBdr>
        </w:div>
        <w:div w:id="895513038">
          <w:marLeft w:val="0"/>
          <w:marRight w:val="0"/>
          <w:marTop w:val="0"/>
          <w:marBottom w:val="0"/>
          <w:divBdr>
            <w:top w:val="none" w:sz="0" w:space="0" w:color="auto"/>
            <w:left w:val="none" w:sz="0" w:space="0" w:color="auto"/>
            <w:bottom w:val="none" w:sz="0" w:space="0" w:color="auto"/>
            <w:right w:val="none" w:sz="0" w:space="0" w:color="auto"/>
          </w:divBdr>
        </w:div>
        <w:div w:id="312218617">
          <w:marLeft w:val="0"/>
          <w:marRight w:val="0"/>
          <w:marTop w:val="0"/>
          <w:marBottom w:val="0"/>
          <w:divBdr>
            <w:top w:val="none" w:sz="0" w:space="0" w:color="auto"/>
            <w:left w:val="none" w:sz="0" w:space="0" w:color="auto"/>
            <w:bottom w:val="none" w:sz="0" w:space="0" w:color="auto"/>
            <w:right w:val="none" w:sz="0" w:space="0" w:color="auto"/>
          </w:divBdr>
        </w:div>
        <w:div w:id="1229875007">
          <w:marLeft w:val="0"/>
          <w:marRight w:val="0"/>
          <w:marTop w:val="0"/>
          <w:marBottom w:val="0"/>
          <w:divBdr>
            <w:top w:val="none" w:sz="0" w:space="0" w:color="auto"/>
            <w:left w:val="none" w:sz="0" w:space="0" w:color="auto"/>
            <w:bottom w:val="none" w:sz="0" w:space="0" w:color="auto"/>
            <w:right w:val="none" w:sz="0" w:space="0" w:color="auto"/>
          </w:divBdr>
        </w:div>
        <w:div w:id="1146705979">
          <w:marLeft w:val="0"/>
          <w:marRight w:val="0"/>
          <w:marTop w:val="0"/>
          <w:marBottom w:val="0"/>
          <w:divBdr>
            <w:top w:val="none" w:sz="0" w:space="0" w:color="auto"/>
            <w:left w:val="none" w:sz="0" w:space="0" w:color="auto"/>
            <w:bottom w:val="none" w:sz="0" w:space="0" w:color="auto"/>
            <w:right w:val="none" w:sz="0" w:space="0" w:color="auto"/>
          </w:divBdr>
        </w:div>
        <w:div w:id="1782072146">
          <w:marLeft w:val="0"/>
          <w:marRight w:val="0"/>
          <w:marTop w:val="0"/>
          <w:marBottom w:val="0"/>
          <w:divBdr>
            <w:top w:val="none" w:sz="0" w:space="0" w:color="auto"/>
            <w:left w:val="none" w:sz="0" w:space="0" w:color="auto"/>
            <w:bottom w:val="none" w:sz="0" w:space="0" w:color="auto"/>
            <w:right w:val="none" w:sz="0" w:space="0" w:color="auto"/>
          </w:divBdr>
        </w:div>
        <w:div w:id="1334992426">
          <w:marLeft w:val="0"/>
          <w:marRight w:val="0"/>
          <w:marTop w:val="0"/>
          <w:marBottom w:val="0"/>
          <w:divBdr>
            <w:top w:val="none" w:sz="0" w:space="0" w:color="auto"/>
            <w:left w:val="none" w:sz="0" w:space="0" w:color="auto"/>
            <w:bottom w:val="none" w:sz="0" w:space="0" w:color="auto"/>
            <w:right w:val="none" w:sz="0" w:space="0" w:color="auto"/>
          </w:divBdr>
        </w:div>
        <w:div w:id="40836173">
          <w:marLeft w:val="0"/>
          <w:marRight w:val="0"/>
          <w:marTop w:val="0"/>
          <w:marBottom w:val="0"/>
          <w:divBdr>
            <w:top w:val="none" w:sz="0" w:space="0" w:color="auto"/>
            <w:left w:val="none" w:sz="0" w:space="0" w:color="auto"/>
            <w:bottom w:val="none" w:sz="0" w:space="0" w:color="auto"/>
            <w:right w:val="none" w:sz="0" w:space="0" w:color="auto"/>
          </w:divBdr>
        </w:div>
        <w:div w:id="888105343">
          <w:marLeft w:val="0"/>
          <w:marRight w:val="0"/>
          <w:marTop w:val="0"/>
          <w:marBottom w:val="0"/>
          <w:divBdr>
            <w:top w:val="none" w:sz="0" w:space="0" w:color="auto"/>
            <w:left w:val="none" w:sz="0" w:space="0" w:color="auto"/>
            <w:bottom w:val="none" w:sz="0" w:space="0" w:color="auto"/>
            <w:right w:val="none" w:sz="0" w:space="0" w:color="auto"/>
          </w:divBdr>
        </w:div>
        <w:div w:id="1167552625">
          <w:marLeft w:val="0"/>
          <w:marRight w:val="0"/>
          <w:marTop w:val="0"/>
          <w:marBottom w:val="0"/>
          <w:divBdr>
            <w:top w:val="none" w:sz="0" w:space="0" w:color="auto"/>
            <w:left w:val="none" w:sz="0" w:space="0" w:color="auto"/>
            <w:bottom w:val="none" w:sz="0" w:space="0" w:color="auto"/>
            <w:right w:val="none" w:sz="0" w:space="0" w:color="auto"/>
          </w:divBdr>
        </w:div>
        <w:div w:id="1248884128">
          <w:marLeft w:val="0"/>
          <w:marRight w:val="0"/>
          <w:marTop w:val="0"/>
          <w:marBottom w:val="0"/>
          <w:divBdr>
            <w:top w:val="none" w:sz="0" w:space="0" w:color="auto"/>
            <w:left w:val="none" w:sz="0" w:space="0" w:color="auto"/>
            <w:bottom w:val="none" w:sz="0" w:space="0" w:color="auto"/>
            <w:right w:val="none" w:sz="0" w:space="0" w:color="auto"/>
          </w:divBdr>
        </w:div>
        <w:div w:id="835997514">
          <w:marLeft w:val="0"/>
          <w:marRight w:val="0"/>
          <w:marTop w:val="0"/>
          <w:marBottom w:val="0"/>
          <w:divBdr>
            <w:top w:val="none" w:sz="0" w:space="0" w:color="auto"/>
            <w:left w:val="none" w:sz="0" w:space="0" w:color="auto"/>
            <w:bottom w:val="none" w:sz="0" w:space="0" w:color="auto"/>
            <w:right w:val="none" w:sz="0" w:space="0" w:color="auto"/>
          </w:divBdr>
        </w:div>
        <w:div w:id="1614749907">
          <w:marLeft w:val="0"/>
          <w:marRight w:val="0"/>
          <w:marTop w:val="0"/>
          <w:marBottom w:val="0"/>
          <w:divBdr>
            <w:top w:val="none" w:sz="0" w:space="0" w:color="auto"/>
            <w:left w:val="none" w:sz="0" w:space="0" w:color="auto"/>
            <w:bottom w:val="none" w:sz="0" w:space="0" w:color="auto"/>
            <w:right w:val="none" w:sz="0" w:space="0" w:color="auto"/>
          </w:divBdr>
        </w:div>
        <w:div w:id="1538928843">
          <w:marLeft w:val="0"/>
          <w:marRight w:val="0"/>
          <w:marTop w:val="0"/>
          <w:marBottom w:val="0"/>
          <w:divBdr>
            <w:top w:val="none" w:sz="0" w:space="0" w:color="auto"/>
            <w:left w:val="none" w:sz="0" w:space="0" w:color="auto"/>
            <w:bottom w:val="none" w:sz="0" w:space="0" w:color="auto"/>
            <w:right w:val="none" w:sz="0" w:space="0" w:color="auto"/>
          </w:divBdr>
        </w:div>
        <w:div w:id="330958163">
          <w:marLeft w:val="0"/>
          <w:marRight w:val="0"/>
          <w:marTop w:val="0"/>
          <w:marBottom w:val="0"/>
          <w:divBdr>
            <w:top w:val="none" w:sz="0" w:space="0" w:color="auto"/>
            <w:left w:val="none" w:sz="0" w:space="0" w:color="auto"/>
            <w:bottom w:val="none" w:sz="0" w:space="0" w:color="auto"/>
            <w:right w:val="none" w:sz="0" w:space="0" w:color="auto"/>
          </w:divBdr>
        </w:div>
        <w:div w:id="1138844659">
          <w:marLeft w:val="0"/>
          <w:marRight w:val="0"/>
          <w:marTop w:val="0"/>
          <w:marBottom w:val="0"/>
          <w:divBdr>
            <w:top w:val="none" w:sz="0" w:space="0" w:color="auto"/>
            <w:left w:val="none" w:sz="0" w:space="0" w:color="auto"/>
            <w:bottom w:val="none" w:sz="0" w:space="0" w:color="auto"/>
            <w:right w:val="none" w:sz="0" w:space="0" w:color="auto"/>
          </w:divBdr>
        </w:div>
        <w:div w:id="51196688">
          <w:marLeft w:val="0"/>
          <w:marRight w:val="0"/>
          <w:marTop w:val="0"/>
          <w:marBottom w:val="0"/>
          <w:divBdr>
            <w:top w:val="none" w:sz="0" w:space="0" w:color="auto"/>
            <w:left w:val="none" w:sz="0" w:space="0" w:color="auto"/>
            <w:bottom w:val="none" w:sz="0" w:space="0" w:color="auto"/>
            <w:right w:val="none" w:sz="0" w:space="0" w:color="auto"/>
          </w:divBdr>
        </w:div>
        <w:div w:id="2058627612">
          <w:marLeft w:val="0"/>
          <w:marRight w:val="0"/>
          <w:marTop w:val="0"/>
          <w:marBottom w:val="0"/>
          <w:divBdr>
            <w:top w:val="none" w:sz="0" w:space="0" w:color="auto"/>
            <w:left w:val="none" w:sz="0" w:space="0" w:color="auto"/>
            <w:bottom w:val="none" w:sz="0" w:space="0" w:color="auto"/>
            <w:right w:val="none" w:sz="0" w:space="0" w:color="auto"/>
          </w:divBdr>
        </w:div>
        <w:div w:id="2024092536">
          <w:marLeft w:val="0"/>
          <w:marRight w:val="0"/>
          <w:marTop w:val="0"/>
          <w:marBottom w:val="0"/>
          <w:divBdr>
            <w:top w:val="none" w:sz="0" w:space="0" w:color="auto"/>
            <w:left w:val="none" w:sz="0" w:space="0" w:color="auto"/>
            <w:bottom w:val="none" w:sz="0" w:space="0" w:color="auto"/>
            <w:right w:val="none" w:sz="0" w:space="0" w:color="auto"/>
          </w:divBdr>
        </w:div>
        <w:div w:id="622810998">
          <w:marLeft w:val="0"/>
          <w:marRight w:val="0"/>
          <w:marTop w:val="0"/>
          <w:marBottom w:val="0"/>
          <w:divBdr>
            <w:top w:val="none" w:sz="0" w:space="0" w:color="auto"/>
            <w:left w:val="none" w:sz="0" w:space="0" w:color="auto"/>
            <w:bottom w:val="none" w:sz="0" w:space="0" w:color="auto"/>
            <w:right w:val="none" w:sz="0" w:space="0" w:color="auto"/>
          </w:divBdr>
        </w:div>
        <w:div w:id="1912812720">
          <w:marLeft w:val="0"/>
          <w:marRight w:val="0"/>
          <w:marTop w:val="0"/>
          <w:marBottom w:val="0"/>
          <w:divBdr>
            <w:top w:val="none" w:sz="0" w:space="0" w:color="auto"/>
            <w:left w:val="none" w:sz="0" w:space="0" w:color="auto"/>
            <w:bottom w:val="none" w:sz="0" w:space="0" w:color="auto"/>
            <w:right w:val="none" w:sz="0" w:space="0" w:color="auto"/>
          </w:divBdr>
        </w:div>
        <w:div w:id="1659571794">
          <w:marLeft w:val="0"/>
          <w:marRight w:val="0"/>
          <w:marTop w:val="0"/>
          <w:marBottom w:val="0"/>
          <w:divBdr>
            <w:top w:val="none" w:sz="0" w:space="0" w:color="auto"/>
            <w:left w:val="none" w:sz="0" w:space="0" w:color="auto"/>
            <w:bottom w:val="none" w:sz="0" w:space="0" w:color="auto"/>
            <w:right w:val="none" w:sz="0" w:space="0" w:color="auto"/>
          </w:divBdr>
        </w:div>
        <w:div w:id="1569531540">
          <w:marLeft w:val="0"/>
          <w:marRight w:val="0"/>
          <w:marTop w:val="0"/>
          <w:marBottom w:val="0"/>
          <w:divBdr>
            <w:top w:val="none" w:sz="0" w:space="0" w:color="auto"/>
            <w:left w:val="none" w:sz="0" w:space="0" w:color="auto"/>
            <w:bottom w:val="none" w:sz="0" w:space="0" w:color="auto"/>
            <w:right w:val="none" w:sz="0" w:space="0" w:color="auto"/>
          </w:divBdr>
        </w:div>
        <w:div w:id="303855705">
          <w:marLeft w:val="0"/>
          <w:marRight w:val="0"/>
          <w:marTop w:val="0"/>
          <w:marBottom w:val="0"/>
          <w:divBdr>
            <w:top w:val="none" w:sz="0" w:space="0" w:color="auto"/>
            <w:left w:val="none" w:sz="0" w:space="0" w:color="auto"/>
            <w:bottom w:val="none" w:sz="0" w:space="0" w:color="auto"/>
            <w:right w:val="none" w:sz="0" w:space="0" w:color="auto"/>
          </w:divBdr>
        </w:div>
        <w:div w:id="123238433">
          <w:marLeft w:val="0"/>
          <w:marRight w:val="0"/>
          <w:marTop w:val="0"/>
          <w:marBottom w:val="0"/>
          <w:divBdr>
            <w:top w:val="none" w:sz="0" w:space="0" w:color="auto"/>
            <w:left w:val="none" w:sz="0" w:space="0" w:color="auto"/>
            <w:bottom w:val="none" w:sz="0" w:space="0" w:color="auto"/>
            <w:right w:val="none" w:sz="0" w:space="0" w:color="auto"/>
          </w:divBdr>
        </w:div>
        <w:div w:id="1134984279">
          <w:marLeft w:val="0"/>
          <w:marRight w:val="0"/>
          <w:marTop w:val="0"/>
          <w:marBottom w:val="0"/>
          <w:divBdr>
            <w:top w:val="none" w:sz="0" w:space="0" w:color="auto"/>
            <w:left w:val="none" w:sz="0" w:space="0" w:color="auto"/>
            <w:bottom w:val="none" w:sz="0" w:space="0" w:color="auto"/>
            <w:right w:val="none" w:sz="0" w:space="0" w:color="auto"/>
          </w:divBdr>
        </w:div>
        <w:div w:id="1266502520">
          <w:marLeft w:val="0"/>
          <w:marRight w:val="0"/>
          <w:marTop w:val="0"/>
          <w:marBottom w:val="0"/>
          <w:divBdr>
            <w:top w:val="none" w:sz="0" w:space="0" w:color="auto"/>
            <w:left w:val="none" w:sz="0" w:space="0" w:color="auto"/>
            <w:bottom w:val="none" w:sz="0" w:space="0" w:color="auto"/>
            <w:right w:val="none" w:sz="0" w:space="0" w:color="auto"/>
          </w:divBdr>
        </w:div>
        <w:div w:id="1402563779">
          <w:marLeft w:val="0"/>
          <w:marRight w:val="0"/>
          <w:marTop w:val="0"/>
          <w:marBottom w:val="0"/>
          <w:divBdr>
            <w:top w:val="none" w:sz="0" w:space="0" w:color="auto"/>
            <w:left w:val="none" w:sz="0" w:space="0" w:color="auto"/>
            <w:bottom w:val="none" w:sz="0" w:space="0" w:color="auto"/>
            <w:right w:val="none" w:sz="0" w:space="0" w:color="auto"/>
          </w:divBdr>
        </w:div>
        <w:div w:id="619999472">
          <w:marLeft w:val="0"/>
          <w:marRight w:val="0"/>
          <w:marTop w:val="0"/>
          <w:marBottom w:val="0"/>
          <w:divBdr>
            <w:top w:val="none" w:sz="0" w:space="0" w:color="auto"/>
            <w:left w:val="none" w:sz="0" w:space="0" w:color="auto"/>
            <w:bottom w:val="none" w:sz="0" w:space="0" w:color="auto"/>
            <w:right w:val="none" w:sz="0" w:space="0" w:color="auto"/>
          </w:divBdr>
        </w:div>
        <w:div w:id="1620258204">
          <w:marLeft w:val="0"/>
          <w:marRight w:val="0"/>
          <w:marTop w:val="0"/>
          <w:marBottom w:val="0"/>
          <w:divBdr>
            <w:top w:val="none" w:sz="0" w:space="0" w:color="auto"/>
            <w:left w:val="none" w:sz="0" w:space="0" w:color="auto"/>
            <w:bottom w:val="none" w:sz="0" w:space="0" w:color="auto"/>
            <w:right w:val="none" w:sz="0" w:space="0" w:color="auto"/>
          </w:divBdr>
        </w:div>
        <w:div w:id="1239366941">
          <w:marLeft w:val="0"/>
          <w:marRight w:val="0"/>
          <w:marTop w:val="0"/>
          <w:marBottom w:val="0"/>
          <w:divBdr>
            <w:top w:val="none" w:sz="0" w:space="0" w:color="auto"/>
            <w:left w:val="none" w:sz="0" w:space="0" w:color="auto"/>
            <w:bottom w:val="none" w:sz="0" w:space="0" w:color="auto"/>
            <w:right w:val="none" w:sz="0" w:space="0" w:color="auto"/>
          </w:divBdr>
        </w:div>
        <w:div w:id="351536117">
          <w:marLeft w:val="0"/>
          <w:marRight w:val="0"/>
          <w:marTop w:val="0"/>
          <w:marBottom w:val="0"/>
          <w:divBdr>
            <w:top w:val="none" w:sz="0" w:space="0" w:color="auto"/>
            <w:left w:val="none" w:sz="0" w:space="0" w:color="auto"/>
            <w:bottom w:val="none" w:sz="0" w:space="0" w:color="auto"/>
            <w:right w:val="none" w:sz="0" w:space="0" w:color="auto"/>
          </w:divBdr>
        </w:div>
      </w:divsChild>
    </w:div>
    <w:div w:id="1564607566">
      <w:bodyDiv w:val="1"/>
      <w:marLeft w:val="0"/>
      <w:marRight w:val="0"/>
      <w:marTop w:val="0"/>
      <w:marBottom w:val="0"/>
      <w:divBdr>
        <w:top w:val="none" w:sz="0" w:space="0" w:color="auto"/>
        <w:left w:val="none" w:sz="0" w:space="0" w:color="auto"/>
        <w:bottom w:val="none" w:sz="0" w:space="0" w:color="auto"/>
        <w:right w:val="none" w:sz="0" w:space="0" w:color="auto"/>
      </w:divBdr>
    </w:div>
    <w:div w:id="1575554197">
      <w:bodyDiv w:val="1"/>
      <w:marLeft w:val="0"/>
      <w:marRight w:val="0"/>
      <w:marTop w:val="0"/>
      <w:marBottom w:val="0"/>
      <w:divBdr>
        <w:top w:val="none" w:sz="0" w:space="0" w:color="auto"/>
        <w:left w:val="none" w:sz="0" w:space="0" w:color="auto"/>
        <w:bottom w:val="none" w:sz="0" w:space="0" w:color="auto"/>
        <w:right w:val="none" w:sz="0" w:space="0" w:color="auto"/>
      </w:divBdr>
    </w:div>
    <w:div w:id="1654218199">
      <w:bodyDiv w:val="1"/>
      <w:marLeft w:val="0"/>
      <w:marRight w:val="0"/>
      <w:marTop w:val="0"/>
      <w:marBottom w:val="0"/>
      <w:divBdr>
        <w:top w:val="none" w:sz="0" w:space="0" w:color="auto"/>
        <w:left w:val="none" w:sz="0" w:space="0" w:color="auto"/>
        <w:bottom w:val="none" w:sz="0" w:space="0" w:color="auto"/>
        <w:right w:val="none" w:sz="0" w:space="0" w:color="auto"/>
      </w:divBdr>
      <w:divsChild>
        <w:div w:id="237053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802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9464420">
          <w:blockQuote w:val="1"/>
          <w:marLeft w:val="720"/>
          <w:marRight w:val="720"/>
          <w:marTop w:val="100"/>
          <w:marBottom w:val="100"/>
          <w:divBdr>
            <w:top w:val="none" w:sz="0" w:space="0" w:color="auto"/>
            <w:left w:val="none" w:sz="0" w:space="0" w:color="auto"/>
            <w:bottom w:val="none" w:sz="0" w:space="0" w:color="auto"/>
            <w:right w:val="none" w:sz="0" w:space="0" w:color="auto"/>
          </w:divBdr>
        </w:div>
        <w:div w:id="3940114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7396950">
      <w:bodyDiv w:val="1"/>
      <w:marLeft w:val="0"/>
      <w:marRight w:val="0"/>
      <w:marTop w:val="0"/>
      <w:marBottom w:val="0"/>
      <w:divBdr>
        <w:top w:val="none" w:sz="0" w:space="0" w:color="auto"/>
        <w:left w:val="none" w:sz="0" w:space="0" w:color="auto"/>
        <w:bottom w:val="none" w:sz="0" w:space="0" w:color="auto"/>
        <w:right w:val="none" w:sz="0" w:space="0" w:color="auto"/>
      </w:divBdr>
    </w:div>
    <w:div w:id="1747192848">
      <w:bodyDiv w:val="1"/>
      <w:marLeft w:val="0"/>
      <w:marRight w:val="0"/>
      <w:marTop w:val="0"/>
      <w:marBottom w:val="0"/>
      <w:divBdr>
        <w:top w:val="none" w:sz="0" w:space="0" w:color="auto"/>
        <w:left w:val="none" w:sz="0" w:space="0" w:color="auto"/>
        <w:bottom w:val="none" w:sz="0" w:space="0" w:color="auto"/>
        <w:right w:val="none" w:sz="0" w:space="0" w:color="auto"/>
      </w:divBdr>
      <w:divsChild>
        <w:div w:id="1619606325">
          <w:blockQuote w:val="1"/>
          <w:marLeft w:val="720"/>
          <w:marRight w:val="720"/>
          <w:marTop w:val="100"/>
          <w:marBottom w:val="100"/>
          <w:divBdr>
            <w:top w:val="none" w:sz="0" w:space="0" w:color="auto"/>
            <w:left w:val="none" w:sz="0" w:space="0" w:color="auto"/>
            <w:bottom w:val="none" w:sz="0" w:space="0" w:color="auto"/>
            <w:right w:val="none" w:sz="0" w:space="0" w:color="auto"/>
          </w:divBdr>
        </w:div>
        <w:div w:id="538519584">
          <w:blockQuote w:val="1"/>
          <w:marLeft w:val="720"/>
          <w:marRight w:val="720"/>
          <w:marTop w:val="100"/>
          <w:marBottom w:val="100"/>
          <w:divBdr>
            <w:top w:val="none" w:sz="0" w:space="0" w:color="auto"/>
            <w:left w:val="none" w:sz="0" w:space="0" w:color="auto"/>
            <w:bottom w:val="none" w:sz="0" w:space="0" w:color="auto"/>
            <w:right w:val="none" w:sz="0" w:space="0" w:color="auto"/>
          </w:divBdr>
        </w:div>
        <w:div w:id="81341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5063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66658">
      <w:bodyDiv w:val="1"/>
      <w:marLeft w:val="0"/>
      <w:marRight w:val="0"/>
      <w:marTop w:val="0"/>
      <w:marBottom w:val="0"/>
      <w:divBdr>
        <w:top w:val="none" w:sz="0" w:space="0" w:color="auto"/>
        <w:left w:val="none" w:sz="0" w:space="0" w:color="auto"/>
        <w:bottom w:val="none" w:sz="0" w:space="0" w:color="auto"/>
        <w:right w:val="none" w:sz="0" w:space="0" w:color="auto"/>
      </w:divBdr>
    </w:div>
    <w:div w:id="1750301462">
      <w:bodyDiv w:val="1"/>
      <w:marLeft w:val="0"/>
      <w:marRight w:val="0"/>
      <w:marTop w:val="0"/>
      <w:marBottom w:val="0"/>
      <w:divBdr>
        <w:top w:val="none" w:sz="0" w:space="0" w:color="auto"/>
        <w:left w:val="none" w:sz="0" w:space="0" w:color="auto"/>
        <w:bottom w:val="none" w:sz="0" w:space="0" w:color="auto"/>
        <w:right w:val="none" w:sz="0" w:space="0" w:color="auto"/>
      </w:divBdr>
    </w:div>
    <w:div w:id="1849367440">
      <w:bodyDiv w:val="1"/>
      <w:marLeft w:val="0"/>
      <w:marRight w:val="0"/>
      <w:marTop w:val="0"/>
      <w:marBottom w:val="0"/>
      <w:divBdr>
        <w:top w:val="none" w:sz="0" w:space="0" w:color="auto"/>
        <w:left w:val="none" w:sz="0" w:space="0" w:color="auto"/>
        <w:bottom w:val="none" w:sz="0" w:space="0" w:color="auto"/>
        <w:right w:val="none" w:sz="0" w:space="0" w:color="auto"/>
      </w:divBdr>
    </w:div>
    <w:div w:id="1883204146">
      <w:bodyDiv w:val="1"/>
      <w:marLeft w:val="0"/>
      <w:marRight w:val="0"/>
      <w:marTop w:val="0"/>
      <w:marBottom w:val="0"/>
      <w:divBdr>
        <w:top w:val="none" w:sz="0" w:space="0" w:color="auto"/>
        <w:left w:val="none" w:sz="0" w:space="0" w:color="auto"/>
        <w:bottom w:val="none" w:sz="0" w:space="0" w:color="auto"/>
        <w:right w:val="none" w:sz="0" w:space="0" w:color="auto"/>
      </w:divBdr>
    </w:div>
    <w:div w:id="1929149627">
      <w:bodyDiv w:val="1"/>
      <w:marLeft w:val="0"/>
      <w:marRight w:val="0"/>
      <w:marTop w:val="0"/>
      <w:marBottom w:val="0"/>
      <w:divBdr>
        <w:top w:val="none" w:sz="0" w:space="0" w:color="auto"/>
        <w:left w:val="none" w:sz="0" w:space="0" w:color="auto"/>
        <w:bottom w:val="none" w:sz="0" w:space="0" w:color="auto"/>
        <w:right w:val="none" w:sz="0" w:space="0" w:color="auto"/>
      </w:divBdr>
    </w:div>
    <w:div w:id="2019192639">
      <w:bodyDiv w:val="1"/>
      <w:marLeft w:val="0"/>
      <w:marRight w:val="0"/>
      <w:marTop w:val="0"/>
      <w:marBottom w:val="0"/>
      <w:divBdr>
        <w:top w:val="none" w:sz="0" w:space="0" w:color="auto"/>
        <w:left w:val="none" w:sz="0" w:space="0" w:color="auto"/>
        <w:bottom w:val="none" w:sz="0" w:space="0" w:color="auto"/>
        <w:right w:val="none" w:sz="0" w:space="0" w:color="auto"/>
      </w:divBdr>
    </w:div>
    <w:div w:id="2072389192">
      <w:bodyDiv w:val="1"/>
      <w:marLeft w:val="0"/>
      <w:marRight w:val="0"/>
      <w:marTop w:val="0"/>
      <w:marBottom w:val="0"/>
      <w:divBdr>
        <w:top w:val="none" w:sz="0" w:space="0" w:color="auto"/>
        <w:left w:val="none" w:sz="0" w:space="0" w:color="auto"/>
        <w:bottom w:val="none" w:sz="0" w:space="0" w:color="auto"/>
        <w:right w:val="none" w:sz="0" w:space="0" w:color="auto"/>
      </w:divBdr>
    </w:div>
    <w:div w:id="208865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C0FD2-73C3-6E4B-919D-BF0C5EEDC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80</Pages>
  <Words>30659</Words>
  <Characters>168629</Characters>
  <Application>Microsoft Office Word</Application>
  <DocSecurity>0</DocSecurity>
  <Lines>1405</Lines>
  <Paragraphs>397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CGD Formación</dc:creator>
  <cp:keywords/>
  <dc:description/>
  <cp:lastModifiedBy>CGD Formación</cp:lastModifiedBy>
  <cp:revision>5</cp:revision>
  <dcterms:created xsi:type="dcterms:W3CDTF">2025-04-28T05:02:00Z</dcterms:created>
  <dcterms:modified xsi:type="dcterms:W3CDTF">2025-04-28T05:03:00Z</dcterms:modified>
</cp:coreProperties>
</file>